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8D" w:rsidRPr="00B85DE7" w:rsidRDefault="00FD4AAE" w:rsidP="0068728D">
      <w:pPr>
        <w:jc w:val="right"/>
        <w:rPr>
          <w:rFonts w:ascii="Century Gothic" w:hAnsi="Century Gothic" w:cs="Arial"/>
          <w:b/>
          <w:sz w:val="36"/>
          <w:szCs w:val="36"/>
        </w:rPr>
      </w:pPr>
      <w:r w:rsidRPr="00B85DE7">
        <w:rPr>
          <w:rFonts w:ascii="Century Gothic" w:hAnsi="Century Gothic" w:cs="Arial"/>
          <w:b/>
          <w:noProof/>
          <w:sz w:val="36"/>
          <w:szCs w:val="36"/>
          <w:lang w:val="en-CA" w:eastAsia="en-CA"/>
        </w:rPr>
        <w:drawing>
          <wp:anchor distT="0" distB="0" distL="114300" distR="114300" simplePos="0" relativeHeight="251657728" behindDoc="1" locked="0" layoutInCell="1" allowOverlap="1">
            <wp:simplePos x="0" y="0"/>
            <wp:positionH relativeFrom="column">
              <wp:posOffset>3517265</wp:posOffset>
            </wp:positionH>
            <wp:positionV relativeFrom="paragraph">
              <wp:posOffset>-289560</wp:posOffset>
            </wp:positionV>
            <wp:extent cx="2620010" cy="2586990"/>
            <wp:effectExtent l="323850" t="342900" r="313690" b="346710"/>
            <wp:wrapNone/>
            <wp:docPr id="2" name="Picture 2" descr="stickynoteIRM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ynoteIRMP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25370">
                      <a:off x="0" y="0"/>
                      <a:ext cx="2620010" cy="258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28D" w:rsidRPr="00B85DE7" w:rsidRDefault="0068728D" w:rsidP="007F0E3D">
      <w:pPr>
        <w:rPr>
          <w:rFonts w:ascii="Century Gothic" w:hAnsi="Century Gothic" w:cs="Arial"/>
          <w:b/>
          <w:sz w:val="36"/>
          <w:szCs w:val="36"/>
        </w:rPr>
      </w:pPr>
    </w:p>
    <w:p w:rsidR="0068728D" w:rsidRPr="00B85DE7" w:rsidRDefault="0068728D" w:rsidP="007F0E3D">
      <w:pPr>
        <w:rPr>
          <w:rFonts w:ascii="Century Gothic" w:hAnsi="Century Gothic" w:cs="Arial"/>
          <w:b/>
          <w:sz w:val="36"/>
          <w:szCs w:val="36"/>
        </w:rPr>
      </w:pPr>
    </w:p>
    <w:p w:rsidR="0068728D" w:rsidRPr="00B85DE7" w:rsidRDefault="0068728D" w:rsidP="007F0E3D">
      <w:pPr>
        <w:rPr>
          <w:rFonts w:ascii="Century Gothic" w:hAnsi="Century Gothic" w:cs="Arial"/>
          <w:b/>
          <w:sz w:val="36"/>
          <w:szCs w:val="36"/>
        </w:rPr>
      </w:pPr>
    </w:p>
    <w:p w:rsidR="0068728D" w:rsidRPr="00B85DE7" w:rsidRDefault="0068728D" w:rsidP="007F0E3D">
      <w:pPr>
        <w:rPr>
          <w:rFonts w:ascii="Century Gothic" w:hAnsi="Century Gothic" w:cs="Arial"/>
          <w:b/>
          <w:sz w:val="28"/>
          <w:szCs w:val="28"/>
        </w:rPr>
      </w:pPr>
    </w:p>
    <w:p w:rsidR="00B85DE7" w:rsidRDefault="009F158B" w:rsidP="007F0E3D">
      <w:pPr>
        <w:rPr>
          <w:rFonts w:ascii="Century Gothic" w:hAnsi="Century Gothic" w:cs="Arial"/>
          <w:b/>
          <w:sz w:val="28"/>
          <w:szCs w:val="28"/>
        </w:rPr>
      </w:pPr>
      <w:r w:rsidRPr="00B85DE7">
        <w:rPr>
          <w:rFonts w:ascii="Century Gothic" w:hAnsi="Century Gothic" w:cs="Arial"/>
          <w:b/>
          <w:sz w:val="28"/>
          <w:szCs w:val="28"/>
        </w:rPr>
        <w:t>Name of Protocol</w:t>
      </w:r>
      <w:r w:rsidR="00852FA6" w:rsidRPr="00B85DE7">
        <w:rPr>
          <w:rFonts w:ascii="Century Gothic" w:hAnsi="Century Gothic" w:cs="Arial"/>
          <w:b/>
          <w:sz w:val="28"/>
          <w:szCs w:val="28"/>
        </w:rPr>
        <w:t>:</w:t>
      </w:r>
      <w:r w:rsidR="00870EB3" w:rsidRPr="00B85DE7">
        <w:rPr>
          <w:rFonts w:ascii="Century Gothic" w:hAnsi="Century Gothic" w:cs="Arial"/>
          <w:b/>
          <w:sz w:val="28"/>
          <w:szCs w:val="28"/>
        </w:rPr>
        <w:t xml:space="preserve">  </w:t>
      </w:r>
      <w:r w:rsidR="002B747E" w:rsidRPr="00B85DE7">
        <w:rPr>
          <w:rFonts w:ascii="Century Gothic" w:hAnsi="Century Gothic" w:cs="Arial"/>
          <w:b/>
          <w:sz w:val="28"/>
          <w:szCs w:val="28"/>
        </w:rPr>
        <w:t>Partner Responsibilities</w:t>
      </w:r>
    </w:p>
    <w:p w:rsidR="007F0E3D" w:rsidRPr="00B85DE7" w:rsidRDefault="00B85DE7" w:rsidP="007F0E3D">
      <w:pPr>
        <w:rPr>
          <w:rFonts w:ascii="Century Gothic" w:hAnsi="Century Gothic" w:cs="Arial"/>
          <w:b/>
          <w:sz w:val="28"/>
          <w:szCs w:val="28"/>
        </w:rPr>
      </w:pPr>
      <w:r>
        <w:rPr>
          <w:rFonts w:ascii="Century Gothic" w:hAnsi="Century Gothic" w:cs="Arial"/>
          <w:b/>
          <w:sz w:val="28"/>
          <w:szCs w:val="28"/>
        </w:rPr>
        <w:t>Example 1 of 3</w:t>
      </w:r>
      <w:r w:rsidR="002B747E" w:rsidRPr="00B85DE7">
        <w:rPr>
          <w:rFonts w:ascii="Century Gothic" w:hAnsi="Century Gothic" w:cs="Arial"/>
          <w:b/>
          <w:sz w:val="28"/>
          <w:szCs w:val="28"/>
        </w:rPr>
        <w:t xml:space="preserve"> </w:t>
      </w:r>
    </w:p>
    <w:p w:rsidR="00541F5B" w:rsidRPr="00B85DE7" w:rsidRDefault="00852FA6" w:rsidP="00541F5B">
      <w:pPr>
        <w:rPr>
          <w:rFonts w:ascii="Century Gothic" w:hAnsi="Century Gothic" w:cs="Arial"/>
          <w:b/>
          <w:sz w:val="28"/>
          <w:szCs w:val="28"/>
        </w:rPr>
      </w:pPr>
      <w:r w:rsidRPr="00B85DE7">
        <w:rPr>
          <w:rFonts w:ascii="Century Gothic" w:hAnsi="Century Gothic" w:cs="Arial"/>
          <w:b/>
          <w:sz w:val="28"/>
          <w:szCs w:val="28"/>
        </w:rPr>
        <w:t>Practice Group Name:</w:t>
      </w:r>
    </w:p>
    <w:p w:rsidR="00C571F6" w:rsidRPr="00B85DE7" w:rsidRDefault="00C571F6" w:rsidP="00541F5B">
      <w:pPr>
        <w:rPr>
          <w:rFonts w:ascii="Century Gothic" w:hAnsi="Century Gothic" w:cs="Arial"/>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126"/>
      </w:tblGrid>
      <w:tr w:rsidR="00541F5B" w:rsidRPr="00B85DE7" w:rsidTr="00B24019">
        <w:tc>
          <w:tcPr>
            <w:tcW w:w="1858" w:type="dxa"/>
            <w:tcBorders>
              <w:top w:val="single" w:sz="4" w:space="0" w:color="auto"/>
              <w:left w:val="single" w:sz="4" w:space="0" w:color="auto"/>
              <w:bottom w:val="single" w:sz="4" w:space="0" w:color="auto"/>
              <w:right w:val="nil"/>
            </w:tcBorders>
          </w:tcPr>
          <w:p w:rsidR="00541F5B" w:rsidRPr="00B85DE7" w:rsidRDefault="00852FA6" w:rsidP="00DB52DD">
            <w:pPr>
              <w:spacing w:before="120" w:after="120"/>
              <w:rPr>
                <w:rFonts w:ascii="Century Gothic" w:hAnsi="Century Gothic" w:cs="Arial"/>
                <w:b/>
                <w:sz w:val="22"/>
                <w:szCs w:val="22"/>
              </w:rPr>
            </w:pPr>
            <w:r w:rsidRPr="00B85DE7">
              <w:rPr>
                <w:rFonts w:ascii="Century Gothic" w:hAnsi="Century Gothic" w:cs="Arial"/>
                <w:b/>
                <w:sz w:val="22"/>
                <w:szCs w:val="22"/>
              </w:rPr>
              <w:t xml:space="preserve">Protocol </w:t>
            </w:r>
            <w:r w:rsidR="00541F5B" w:rsidRPr="00B85DE7">
              <w:rPr>
                <w:rFonts w:ascii="Century Gothic" w:hAnsi="Century Gothic" w:cs="Arial"/>
                <w:b/>
                <w:sz w:val="22"/>
                <w:szCs w:val="22"/>
              </w:rPr>
              <w:t>Type:</w:t>
            </w:r>
          </w:p>
        </w:tc>
        <w:tc>
          <w:tcPr>
            <w:tcW w:w="2361" w:type="dxa"/>
            <w:tcBorders>
              <w:top w:val="single" w:sz="4" w:space="0" w:color="auto"/>
              <w:left w:val="nil"/>
              <w:bottom w:val="single" w:sz="4" w:space="0" w:color="auto"/>
              <w:right w:val="single" w:sz="4" w:space="0" w:color="auto"/>
            </w:tcBorders>
          </w:tcPr>
          <w:p w:rsidR="00541F5B" w:rsidRPr="00B85DE7" w:rsidRDefault="009C54D1" w:rsidP="00DB52DD">
            <w:pPr>
              <w:pStyle w:val="Header"/>
              <w:spacing w:before="120" w:after="120"/>
              <w:rPr>
                <w:rFonts w:ascii="Century Gothic" w:hAnsi="Century Gothic" w:cs="Arial"/>
                <w:bCs/>
                <w:sz w:val="22"/>
                <w:szCs w:val="22"/>
              </w:rPr>
            </w:pPr>
            <w:r w:rsidRPr="00B85DE7">
              <w:rPr>
                <w:rFonts w:ascii="Century Gothic" w:hAnsi="Century Gothic" w:cs="Arial"/>
                <w:bCs/>
                <w:sz w:val="22"/>
                <w:szCs w:val="22"/>
              </w:rPr>
              <w:t>Administration</w:t>
            </w:r>
          </w:p>
        </w:tc>
        <w:tc>
          <w:tcPr>
            <w:tcW w:w="3402" w:type="dxa"/>
            <w:tcBorders>
              <w:top w:val="single" w:sz="4" w:space="0" w:color="auto"/>
              <w:left w:val="single" w:sz="4" w:space="0" w:color="auto"/>
              <w:bottom w:val="single" w:sz="4" w:space="0" w:color="auto"/>
              <w:right w:val="nil"/>
            </w:tcBorders>
          </w:tcPr>
          <w:p w:rsidR="00541F5B" w:rsidRPr="00B85DE7" w:rsidRDefault="00B24019" w:rsidP="00B85DE7">
            <w:pPr>
              <w:spacing w:before="120" w:after="120"/>
              <w:rPr>
                <w:rFonts w:ascii="Century Gothic" w:hAnsi="Century Gothic" w:cs="Arial"/>
                <w:b/>
                <w:sz w:val="22"/>
                <w:szCs w:val="22"/>
              </w:rPr>
            </w:pPr>
            <w:r w:rsidRPr="00B85DE7">
              <w:rPr>
                <w:rFonts w:ascii="Century Gothic" w:hAnsi="Century Gothic" w:cs="Arial"/>
                <w:b/>
                <w:sz w:val="22"/>
                <w:szCs w:val="22"/>
              </w:rPr>
              <w:t>Date Approved</w:t>
            </w:r>
            <w:r w:rsidR="00541F5B" w:rsidRPr="00B85DE7">
              <w:rPr>
                <w:rFonts w:ascii="Century Gothic" w:hAnsi="Century Gothic" w:cs="Arial"/>
                <w:b/>
                <w:sz w:val="22"/>
                <w:szCs w:val="22"/>
              </w:rPr>
              <w:t>:</w:t>
            </w:r>
            <w:r w:rsidR="002B747E" w:rsidRPr="00B85DE7">
              <w:rPr>
                <w:rFonts w:ascii="Century Gothic" w:hAnsi="Century Gothic" w:cs="Arial"/>
                <w:b/>
                <w:sz w:val="22"/>
                <w:szCs w:val="22"/>
              </w:rPr>
              <w:t xml:space="preserve"> </w:t>
            </w:r>
          </w:p>
        </w:tc>
        <w:tc>
          <w:tcPr>
            <w:tcW w:w="2126" w:type="dxa"/>
            <w:tcBorders>
              <w:top w:val="single" w:sz="4" w:space="0" w:color="auto"/>
              <w:left w:val="nil"/>
              <w:bottom w:val="single" w:sz="4" w:space="0" w:color="auto"/>
              <w:right w:val="single" w:sz="4" w:space="0" w:color="auto"/>
            </w:tcBorders>
          </w:tcPr>
          <w:p w:rsidR="00541F5B" w:rsidRPr="00B85DE7" w:rsidRDefault="00B85DE7" w:rsidP="00DB52DD">
            <w:pPr>
              <w:pStyle w:val="Header"/>
              <w:spacing w:before="120" w:after="120"/>
              <w:rPr>
                <w:rFonts w:ascii="Century Gothic" w:hAnsi="Century Gothic" w:cs="Arial"/>
                <w:bCs/>
                <w:sz w:val="22"/>
                <w:szCs w:val="22"/>
              </w:rPr>
            </w:pPr>
            <w:r w:rsidRPr="00B85DE7">
              <w:rPr>
                <w:rFonts w:ascii="Century Gothic" w:hAnsi="Century Gothic" w:cs="Arial"/>
                <w:sz w:val="22"/>
                <w:szCs w:val="22"/>
              </w:rPr>
              <w:t>1. 1. 2012</w:t>
            </w:r>
          </w:p>
        </w:tc>
      </w:tr>
      <w:tr w:rsidR="00541F5B" w:rsidRPr="00B85DE7" w:rsidTr="00B24019">
        <w:tc>
          <w:tcPr>
            <w:tcW w:w="1858" w:type="dxa"/>
            <w:tcBorders>
              <w:top w:val="single" w:sz="4" w:space="0" w:color="auto"/>
              <w:left w:val="single" w:sz="4" w:space="0" w:color="auto"/>
              <w:bottom w:val="single" w:sz="4" w:space="0" w:color="auto"/>
              <w:right w:val="nil"/>
            </w:tcBorders>
          </w:tcPr>
          <w:p w:rsidR="00541F5B" w:rsidRPr="00B85DE7" w:rsidRDefault="00541F5B" w:rsidP="00DB52DD">
            <w:pPr>
              <w:spacing w:before="120" w:after="120"/>
              <w:rPr>
                <w:rFonts w:ascii="Century Gothic" w:hAnsi="Century Gothic" w:cs="Arial"/>
                <w:b/>
                <w:sz w:val="22"/>
                <w:szCs w:val="22"/>
              </w:rPr>
            </w:pPr>
            <w:r w:rsidRPr="00B85DE7">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541F5B" w:rsidRPr="00B85DE7" w:rsidRDefault="00541F5B" w:rsidP="00DB52DD">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541F5B" w:rsidRPr="00B85DE7" w:rsidRDefault="00B24019" w:rsidP="00B24019">
            <w:pPr>
              <w:spacing w:before="120" w:after="120"/>
              <w:rPr>
                <w:rFonts w:ascii="Century Gothic" w:hAnsi="Century Gothic" w:cs="Arial"/>
                <w:b/>
                <w:sz w:val="22"/>
                <w:szCs w:val="22"/>
              </w:rPr>
            </w:pPr>
            <w:r w:rsidRPr="00B85DE7">
              <w:rPr>
                <w:rFonts w:ascii="Century Gothic" w:hAnsi="Century Gothic" w:cs="Arial"/>
                <w:b/>
                <w:sz w:val="22"/>
                <w:szCs w:val="22"/>
              </w:rPr>
              <w:t>Date of Most Recent Revision</w:t>
            </w:r>
            <w:r w:rsidR="00541F5B" w:rsidRPr="00B85DE7">
              <w:rPr>
                <w:rFonts w:ascii="Century Gothic" w:hAnsi="Century Gothic" w:cs="Arial"/>
                <w:b/>
                <w:sz w:val="22"/>
                <w:szCs w:val="22"/>
              </w:rPr>
              <w:t>:</w:t>
            </w:r>
          </w:p>
        </w:tc>
        <w:tc>
          <w:tcPr>
            <w:tcW w:w="2126" w:type="dxa"/>
            <w:tcBorders>
              <w:top w:val="single" w:sz="4" w:space="0" w:color="auto"/>
              <w:left w:val="nil"/>
              <w:bottom w:val="single" w:sz="4" w:space="0" w:color="auto"/>
              <w:right w:val="single" w:sz="4" w:space="0" w:color="auto"/>
            </w:tcBorders>
          </w:tcPr>
          <w:p w:rsidR="00541F5B" w:rsidRPr="00B85DE7" w:rsidRDefault="00541F5B" w:rsidP="00DB52DD">
            <w:pPr>
              <w:pStyle w:val="Header"/>
              <w:spacing w:before="120" w:after="120"/>
              <w:rPr>
                <w:rFonts w:ascii="Century Gothic" w:hAnsi="Century Gothic" w:cs="Arial"/>
                <w:bCs/>
                <w:sz w:val="22"/>
                <w:szCs w:val="22"/>
              </w:rPr>
            </w:pPr>
            <w:r w:rsidRPr="00B85DE7">
              <w:rPr>
                <w:rFonts w:ascii="Century Gothic" w:hAnsi="Century Gothic" w:cs="Arial"/>
                <w:bCs/>
                <w:sz w:val="22"/>
                <w:szCs w:val="22"/>
              </w:rPr>
              <w:t xml:space="preserve"> </w:t>
            </w:r>
            <w:r w:rsidR="00E322DA" w:rsidRPr="00B85DE7">
              <w:rPr>
                <w:rFonts w:ascii="Century Gothic" w:hAnsi="Century Gothic" w:cs="Arial"/>
                <w:bCs/>
                <w:sz w:val="22"/>
                <w:szCs w:val="22"/>
              </w:rPr>
              <w:t>1.1.2012</w:t>
            </w:r>
          </w:p>
        </w:tc>
      </w:tr>
      <w:tr w:rsidR="00541F5B" w:rsidRPr="00B85DE7" w:rsidTr="00B24019">
        <w:tc>
          <w:tcPr>
            <w:tcW w:w="1858" w:type="dxa"/>
            <w:tcBorders>
              <w:top w:val="single" w:sz="4" w:space="0" w:color="auto"/>
              <w:left w:val="single" w:sz="4" w:space="0" w:color="auto"/>
              <w:bottom w:val="single" w:sz="4" w:space="0" w:color="auto"/>
              <w:right w:val="nil"/>
            </w:tcBorders>
          </w:tcPr>
          <w:p w:rsidR="00541F5B" w:rsidRPr="00B85DE7" w:rsidRDefault="00541F5B" w:rsidP="00DB52DD">
            <w:pPr>
              <w:spacing w:before="120" w:after="120"/>
              <w:rPr>
                <w:rFonts w:ascii="Century Gothic" w:hAnsi="Century Gothic" w:cs="Arial"/>
                <w:b/>
                <w:sz w:val="22"/>
                <w:szCs w:val="22"/>
              </w:rPr>
            </w:pPr>
          </w:p>
        </w:tc>
        <w:tc>
          <w:tcPr>
            <w:tcW w:w="2361" w:type="dxa"/>
            <w:tcBorders>
              <w:top w:val="single" w:sz="4" w:space="0" w:color="auto"/>
              <w:left w:val="nil"/>
              <w:bottom w:val="single" w:sz="4" w:space="0" w:color="auto"/>
              <w:right w:val="single" w:sz="4" w:space="0" w:color="auto"/>
            </w:tcBorders>
          </w:tcPr>
          <w:p w:rsidR="00541F5B" w:rsidRPr="00B85DE7" w:rsidRDefault="00541F5B" w:rsidP="00DB52DD">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541F5B" w:rsidRPr="00B85DE7" w:rsidRDefault="00541F5B" w:rsidP="00DB52DD">
            <w:pPr>
              <w:spacing w:before="120" w:after="120"/>
              <w:rPr>
                <w:rFonts w:ascii="Century Gothic" w:hAnsi="Century Gothic" w:cs="Arial"/>
                <w:b/>
                <w:sz w:val="22"/>
                <w:szCs w:val="22"/>
              </w:rPr>
            </w:pPr>
            <w:r w:rsidRPr="00B85DE7">
              <w:rPr>
                <w:rFonts w:ascii="Century Gothic" w:hAnsi="Century Gothic" w:cs="Arial"/>
                <w:b/>
                <w:sz w:val="22"/>
                <w:szCs w:val="22"/>
              </w:rPr>
              <w:t>Next Review Date:</w:t>
            </w:r>
          </w:p>
        </w:tc>
        <w:tc>
          <w:tcPr>
            <w:tcW w:w="2126" w:type="dxa"/>
            <w:tcBorders>
              <w:top w:val="single" w:sz="4" w:space="0" w:color="auto"/>
              <w:left w:val="nil"/>
              <w:bottom w:val="single" w:sz="4" w:space="0" w:color="auto"/>
              <w:right w:val="single" w:sz="4" w:space="0" w:color="auto"/>
            </w:tcBorders>
          </w:tcPr>
          <w:p w:rsidR="00541F5B" w:rsidRPr="00B85DE7" w:rsidRDefault="00541F5B" w:rsidP="00DB52DD">
            <w:pPr>
              <w:pStyle w:val="Header"/>
              <w:spacing w:before="120" w:after="120"/>
              <w:rPr>
                <w:rFonts w:ascii="Century Gothic" w:hAnsi="Century Gothic" w:cs="Arial"/>
                <w:bCs/>
                <w:sz w:val="22"/>
                <w:szCs w:val="22"/>
              </w:rPr>
            </w:pPr>
          </w:p>
        </w:tc>
      </w:tr>
    </w:tbl>
    <w:p w:rsidR="002B747E" w:rsidRPr="0076726C" w:rsidRDefault="002B747E" w:rsidP="002B747E">
      <w:pPr>
        <w:jc w:val="center"/>
        <w:rPr>
          <w:u w:val="single"/>
        </w:rPr>
      </w:pPr>
    </w:p>
    <w:p w:rsidR="002B747E" w:rsidRPr="00B85DE7" w:rsidRDefault="002B747E" w:rsidP="002B747E">
      <w:pPr>
        <w:rPr>
          <w:rFonts w:ascii="Palatino Linotype" w:hAnsi="Palatino Linotype" w:cs="Arial"/>
          <w:sz w:val="22"/>
          <w:szCs w:val="22"/>
        </w:rPr>
      </w:pPr>
      <w:r w:rsidRPr="00B85DE7">
        <w:rPr>
          <w:rFonts w:ascii="Palatino Linotype" w:hAnsi="Palatino Linotype" w:cs="Arial"/>
          <w:sz w:val="22"/>
          <w:szCs w:val="22"/>
        </w:rPr>
        <w:t xml:space="preserve">Managing Partner work often has timelines set by the </w:t>
      </w:r>
      <w:proofErr w:type="spellStart"/>
      <w:r w:rsidRPr="00B85DE7">
        <w:rPr>
          <w:rFonts w:ascii="Palatino Linotype" w:hAnsi="Palatino Linotype" w:cs="Arial"/>
          <w:sz w:val="22"/>
          <w:szCs w:val="22"/>
        </w:rPr>
        <w:t>MOH</w:t>
      </w:r>
      <w:proofErr w:type="spellEnd"/>
      <w:r w:rsidRPr="00B85DE7">
        <w:rPr>
          <w:rFonts w:ascii="Palatino Linotype" w:hAnsi="Palatino Linotype" w:cs="Arial"/>
          <w:sz w:val="22"/>
          <w:szCs w:val="22"/>
        </w:rPr>
        <w:t xml:space="preserve">, </w:t>
      </w: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w:t>
      </w:r>
      <w:proofErr w:type="spellStart"/>
      <w:r w:rsidRPr="00B85DE7">
        <w:rPr>
          <w:rFonts w:ascii="Palatino Linotype" w:hAnsi="Palatino Linotype" w:cs="Arial"/>
          <w:sz w:val="22"/>
          <w:szCs w:val="22"/>
        </w:rPr>
        <w:t>CMO</w:t>
      </w:r>
      <w:proofErr w:type="spellEnd"/>
      <w:r w:rsidRPr="00B85DE7">
        <w:rPr>
          <w:rFonts w:ascii="Palatino Linotype" w:hAnsi="Palatino Linotype" w:cs="Arial"/>
          <w:sz w:val="22"/>
          <w:szCs w:val="22"/>
        </w:rPr>
        <w:t xml:space="preserve">, AOM, </w:t>
      </w:r>
      <w:proofErr w:type="gramStart"/>
      <w:r w:rsidRPr="00B85DE7">
        <w:rPr>
          <w:rFonts w:ascii="Palatino Linotype" w:hAnsi="Palatino Linotype" w:cs="Arial"/>
          <w:sz w:val="22"/>
          <w:szCs w:val="22"/>
        </w:rPr>
        <w:t>HIROC</w:t>
      </w:r>
      <w:proofErr w:type="gramEnd"/>
      <w:r w:rsidRPr="00B85DE7">
        <w:rPr>
          <w:rFonts w:ascii="Palatino Linotype" w:hAnsi="Palatino Linotype" w:cs="Arial"/>
          <w:sz w:val="22"/>
          <w:szCs w:val="22"/>
        </w:rPr>
        <w:t xml:space="preserve"> etc.  Managing Partners are responsible for ensuring that reports, forms, contracts, etc are submitted on time.  Other areas where Managing Partners are responsible for ensuring timely follow up are hospital privileging for new midwives and liaising with hospital Dept. Chiefs to advocate for midwives (</w:t>
      </w:r>
      <w:proofErr w:type="spellStart"/>
      <w:r w:rsidRPr="00B85DE7">
        <w:rPr>
          <w:rFonts w:ascii="Palatino Linotype" w:hAnsi="Palatino Linotype" w:cs="Arial"/>
          <w:sz w:val="22"/>
          <w:szCs w:val="22"/>
        </w:rPr>
        <w:t>eg</w:t>
      </w:r>
      <w:proofErr w:type="spellEnd"/>
      <w:r w:rsidRPr="00B85DE7">
        <w:rPr>
          <w:rFonts w:ascii="Palatino Linotype" w:hAnsi="Palatino Linotype" w:cs="Arial"/>
          <w:sz w:val="22"/>
          <w:szCs w:val="22"/>
        </w:rPr>
        <w:t>. scope of practice issues, case reviews).  They are responsible for timely follow through with  operational tasks, such as staff &amp; midwife contracts,  overseeing administrative duties, insurance renewals, student orientations, liaising with community organizations and education institutions (</w:t>
      </w:r>
      <w:proofErr w:type="spellStart"/>
      <w:r w:rsidRPr="00B85DE7">
        <w:rPr>
          <w:rFonts w:ascii="Palatino Linotype" w:hAnsi="Palatino Linotype" w:cs="Arial"/>
          <w:sz w:val="22"/>
          <w:szCs w:val="22"/>
        </w:rPr>
        <w:t>MEP</w:t>
      </w:r>
      <w:proofErr w:type="spellEnd"/>
      <w:r w:rsidRPr="00B85DE7">
        <w:rPr>
          <w:rFonts w:ascii="Palatino Linotype" w:hAnsi="Palatino Linotype" w:cs="Arial"/>
          <w:sz w:val="22"/>
          <w:szCs w:val="22"/>
        </w:rPr>
        <w:t xml:space="preserve">, </w:t>
      </w:r>
      <w:proofErr w:type="spellStart"/>
      <w:r w:rsidRPr="00B85DE7">
        <w:rPr>
          <w:rFonts w:ascii="Palatino Linotype" w:hAnsi="Palatino Linotype" w:cs="Arial"/>
          <w:sz w:val="22"/>
          <w:szCs w:val="22"/>
        </w:rPr>
        <w:t>IMPP</w:t>
      </w:r>
      <w:proofErr w:type="spellEnd"/>
      <w:r w:rsidRPr="00B85DE7">
        <w:rPr>
          <w:rFonts w:ascii="Palatino Linotype" w:hAnsi="Palatino Linotype" w:cs="Arial"/>
          <w:sz w:val="22"/>
          <w:szCs w:val="22"/>
        </w:rPr>
        <w:t xml:space="preserve">, Seneca, York University) and promotional tasks (website, brochures).  All Partners must ensure the practice meets </w:t>
      </w:r>
      <w:proofErr w:type="spellStart"/>
      <w:r w:rsidRPr="00B85DE7">
        <w:rPr>
          <w:rFonts w:ascii="Palatino Linotype" w:hAnsi="Palatino Linotype" w:cs="Arial"/>
          <w:sz w:val="22"/>
          <w:szCs w:val="22"/>
        </w:rPr>
        <w:t>CMO</w:t>
      </w:r>
      <w:proofErr w:type="spellEnd"/>
      <w:r w:rsidRPr="00B85DE7">
        <w:rPr>
          <w:rFonts w:ascii="Palatino Linotype" w:hAnsi="Palatino Linotype" w:cs="Arial"/>
          <w:sz w:val="22"/>
          <w:szCs w:val="22"/>
        </w:rPr>
        <w:t xml:space="preserve"> requirements for clinical guidelines.  </w:t>
      </w:r>
    </w:p>
    <w:p w:rsidR="002B747E" w:rsidRPr="00B85DE7" w:rsidRDefault="002B747E" w:rsidP="002B747E">
      <w:pPr>
        <w:rPr>
          <w:rFonts w:ascii="Palatino Linotype" w:hAnsi="Palatino Linotype" w:cs="Arial"/>
          <w:sz w:val="22"/>
          <w:szCs w:val="22"/>
        </w:rPr>
      </w:pPr>
    </w:p>
    <w:p w:rsidR="002B747E" w:rsidRPr="00B85DE7" w:rsidRDefault="002B747E" w:rsidP="002B747E">
      <w:pPr>
        <w:rPr>
          <w:rFonts w:ascii="Palatino Linotype" w:hAnsi="Palatino Linotype" w:cs="Arial"/>
          <w:sz w:val="22"/>
          <w:szCs w:val="22"/>
        </w:rPr>
      </w:pPr>
      <w:r w:rsidRPr="00B85DE7">
        <w:rPr>
          <w:rFonts w:ascii="Palatino Linotype" w:hAnsi="Palatino Linotype" w:cs="Arial"/>
          <w:sz w:val="22"/>
          <w:szCs w:val="22"/>
        </w:rPr>
        <w:t>There are 3 categories of tasks that will be assumed by the Managing Partners: Leadership, Finance, and Human Resources. These categories consist of jobs that must occur to ensure the practice functions smoothly on an everyday basis.  The remaining partnership responsibilities are assumed by the other partners.  All partnership tasks have differing levels of responsibility and are correlated with compensation for the specified roles, once an annual performance review has taken place.</w:t>
      </w:r>
    </w:p>
    <w:p w:rsidR="002B747E" w:rsidRPr="00B85DE7" w:rsidRDefault="002B747E" w:rsidP="002B747E">
      <w:pPr>
        <w:autoSpaceDE w:val="0"/>
        <w:autoSpaceDN w:val="0"/>
        <w:adjustRightInd w:val="0"/>
        <w:rPr>
          <w:rFonts w:ascii="Palatino Linotype" w:hAnsi="Palatino Linotype" w:cs="Arial"/>
          <w:b/>
          <w:bCs/>
          <w:sz w:val="22"/>
          <w:szCs w:val="22"/>
        </w:rPr>
      </w:pPr>
    </w:p>
    <w:p w:rsidR="002B747E" w:rsidRPr="00B85DE7" w:rsidRDefault="002B747E" w:rsidP="002B747E">
      <w:pPr>
        <w:autoSpaceDE w:val="0"/>
        <w:autoSpaceDN w:val="0"/>
        <w:adjustRightInd w:val="0"/>
        <w:rPr>
          <w:rFonts w:ascii="Century Gothic" w:hAnsi="Century Gothic" w:cs="Arial"/>
          <w:sz w:val="22"/>
          <w:szCs w:val="22"/>
        </w:rPr>
      </w:pPr>
      <w:r w:rsidRPr="00B85DE7">
        <w:rPr>
          <w:rFonts w:ascii="Century Gothic" w:hAnsi="Century Gothic" w:cs="Arial"/>
          <w:b/>
          <w:bCs/>
          <w:sz w:val="22"/>
          <w:szCs w:val="22"/>
        </w:rPr>
        <w:t>Leader</w:t>
      </w:r>
      <w:r w:rsidRPr="00B85DE7">
        <w:rPr>
          <w:rFonts w:ascii="Century Gothic" w:hAnsi="Century Gothic" w:cs="Arial"/>
          <w:sz w:val="22"/>
          <w:szCs w:val="22"/>
        </w:rPr>
        <w:t xml:space="preserve"> –</w:t>
      </w:r>
    </w:p>
    <w:p w:rsidR="002B747E" w:rsidRPr="00B85DE7" w:rsidRDefault="002B747E" w:rsidP="002B747E">
      <w:pPr>
        <w:autoSpaceDE w:val="0"/>
        <w:autoSpaceDN w:val="0"/>
        <w:adjustRightInd w:val="0"/>
        <w:rPr>
          <w:rFonts w:ascii="Palatino Linotype" w:hAnsi="Palatino Linotype" w:cs="Arial"/>
          <w:sz w:val="22"/>
          <w:szCs w:val="22"/>
        </w:rPr>
      </w:pPr>
      <w:r w:rsidRPr="00B85DE7">
        <w:rPr>
          <w:rFonts w:ascii="Palatino Linotype" w:hAnsi="Palatino Linotype" w:cs="Arial"/>
          <w:sz w:val="22"/>
          <w:szCs w:val="22"/>
        </w:rPr>
        <w:t>Our Leader will have experience performing the tasks within the roles of Finance and Human Resources, as well as all other partner responsibilities.  She will:</w:t>
      </w:r>
    </w:p>
    <w:p w:rsidR="002B747E" w:rsidRPr="00B85DE7" w:rsidRDefault="002B747E" w:rsidP="002B747E">
      <w:pPr>
        <w:autoSpaceDE w:val="0"/>
        <w:autoSpaceDN w:val="0"/>
        <w:adjustRightInd w:val="0"/>
        <w:rPr>
          <w:rFonts w:ascii="Palatino Linotype" w:hAnsi="Palatino Linotype" w:cs="Arial"/>
          <w:sz w:val="22"/>
          <w:szCs w:val="22"/>
        </w:rPr>
      </w:pP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be</w:t>
      </w:r>
      <w:proofErr w:type="gramEnd"/>
      <w:r w:rsidRPr="00B85DE7">
        <w:rPr>
          <w:rFonts w:ascii="Palatino Linotype" w:hAnsi="Palatino Linotype" w:cs="Arial"/>
          <w:sz w:val="22"/>
          <w:szCs w:val="22"/>
        </w:rPr>
        <w:t xml:space="preserve"> a mentor to all partners and associates and help to develop their knowledge, skills, and abilities, according to their goals within the partnership.  For example, it will be important for all Managing Partners to learn the tasks within each category over time. </w:t>
      </w:r>
      <w:r w:rsidRPr="00B85DE7">
        <w:rPr>
          <w:rFonts w:ascii="Palatino Linotype" w:hAnsi="Palatino Linotype" w:cs="Arial"/>
          <w:sz w:val="22"/>
          <w:szCs w:val="22"/>
        </w:rPr>
        <w:lastRenderedPageBreak/>
        <w:t>This will ensure that the practice will continue to run smoothly if a Managing Partner is ill, takes a leave of absence or cannot fulfill their job for any reason.</w:t>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make</w:t>
      </w:r>
      <w:proofErr w:type="gramEnd"/>
      <w:r w:rsidRPr="00B85DE7">
        <w:rPr>
          <w:rFonts w:ascii="Palatino Linotype" w:hAnsi="Palatino Linotype" w:cs="Arial"/>
          <w:sz w:val="22"/>
          <w:szCs w:val="22"/>
        </w:rPr>
        <w:t xml:space="preserve"> recommendations for a succession plan to ensure qualified partners and associates are recruited and developed to fill each key role within the partnership.</w:t>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through</w:t>
      </w:r>
      <w:proofErr w:type="gramEnd"/>
      <w:r w:rsidRPr="00B85DE7">
        <w:rPr>
          <w:rFonts w:ascii="Palatino Linotype" w:hAnsi="Palatino Linotype" w:cs="Arial"/>
          <w:sz w:val="22"/>
          <w:szCs w:val="22"/>
        </w:rPr>
        <w:t xml:space="preserve"> this succession plan, ensure that midwives being offered Associate positions </w:t>
      </w:r>
      <w:r w:rsidRPr="00B85DE7">
        <w:rPr>
          <w:rFonts w:ascii="Palatino Linotype" w:hAnsi="Palatino Linotype" w:cs="Arial"/>
          <w:sz w:val="22"/>
          <w:szCs w:val="22"/>
        </w:rPr>
        <w:tab/>
        <w:t>have the necessary qualities, skills, and motivation to join the Partner team.  They should demonstrate the ability to take on more challenging roles.</w:t>
      </w:r>
      <w:r w:rsidRPr="00B85DE7">
        <w:rPr>
          <w:rFonts w:ascii="Palatino Linotype" w:hAnsi="Palatino Linotype" w:cs="Arial"/>
          <w:sz w:val="22"/>
          <w:szCs w:val="22"/>
        </w:rPr>
        <w:tab/>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identify</w:t>
      </w:r>
      <w:proofErr w:type="gramEnd"/>
      <w:r w:rsidRPr="00B85DE7">
        <w:rPr>
          <w:rFonts w:ascii="Palatino Linotype" w:hAnsi="Palatino Linotype" w:cs="Arial"/>
          <w:sz w:val="22"/>
          <w:szCs w:val="22"/>
        </w:rPr>
        <w:t xml:space="preserve"> the partnership’s long term goals and identify and understand the </w:t>
      </w:r>
      <w:r w:rsidRPr="00B85DE7">
        <w:rPr>
          <w:rFonts w:ascii="Palatino Linotype" w:hAnsi="Palatino Linotype" w:cs="Arial"/>
          <w:sz w:val="22"/>
          <w:szCs w:val="22"/>
        </w:rPr>
        <w:tab/>
        <w:t>developmental needs of the other partners.</w:t>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look</w:t>
      </w:r>
      <w:proofErr w:type="gramEnd"/>
      <w:r w:rsidRPr="00B85DE7">
        <w:rPr>
          <w:rFonts w:ascii="Palatino Linotype" w:hAnsi="Palatino Linotype" w:cs="Arial"/>
          <w:sz w:val="22"/>
          <w:szCs w:val="22"/>
        </w:rPr>
        <w:t xml:space="preserve"> for future change opportunities and find ways to implement such changes, </w:t>
      </w:r>
      <w:proofErr w:type="spellStart"/>
      <w:r w:rsidRPr="00B85DE7">
        <w:rPr>
          <w:rFonts w:ascii="Palatino Linotype" w:hAnsi="Palatino Linotype" w:cs="Arial"/>
          <w:sz w:val="22"/>
          <w:szCs w:val="22"/>
        </w:rPr>
        <w:t>eg</w:t>
      </w:r>
      <w:proofErr w:type="spellEnd"/>
      <w:r w:rsidRPr="00B85DE7">
        <w:rPr>
          <w:rFonts w:ascii="Palatino Linotype" w:hAnsi="Palatino Linotype" w:cs="Arial"/>
          <w:sz w:val="22"/>
          <w:szCs w:val="22"/>
        </w:rPr>
        <w:t xml:space="preserve">. </w:t>
      </w:r>
      <w:proofErr w:type="gramStart"/>
      <w:r w:rsidRPr="00B85DE7">
        <w:rPr>
          <w:rFonts w:ascii="Palatino Linotype" w:hAnsi="Palatino Linotype" w:cs="Arial"/>
          <w:sz w:val="22"/>
          <w:szCs w:val="22"/>
        </w:rPr>
        <w:t>moving</w:t>
      </w:r>
      <w:proofErr w:type="gramEnd"/>
      <w:r w:rsidRPr="00B85DE7">
        <w:rPr>
          <w:rFonts w:ascii="Palatino Linotype" w:hAnsi="Palatino Linotype" w:cs="Arial"/>
          <w:sz w:val="22"/>
          <w:szCs w:val="22"/>
        </w:rPr>
        <w:t xml:space="preserve"> towards working within full scope at the hospital and ensuring any barriers that could limit the ability to work in such a manner are worked through.</w:t>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r w:rsidRPr="00B85DE7">
        <w:rPr>
          <w:rFonts w:ascii="Palatino Linotype" w:hAnsi="Palatino Linotype" w:cs="Arial"/>
          <w:sz w:val="22"/>
          <w:szCs w:val="22"/>
        </w:rPr>
        <w:t>oversee the operations and roles of the other partners as they learn their jobs</w:t>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r w:rsidRPr="00B85DE7">
        <w:rPr>
          <w:rFonts w:ascii="Palatino Linotype" w:hAnsi="Palatino Linotype" w:cs="Arial"/>
          <w:sz w:val="22"/>
          <w:szCs w:val="22"/>
        </w:rPr>
        <w:t>oversee the operations and management of the business</w:t>
      </w:r>
    </w:p>
    <w:p w:rsidR="002B747E" w:rsidRPr="00B85DE7" w:rsidRDefault="002B747E" w:rsidP="00C07ACC">
      <w:pPr>
        <w:numPr>
          <w:ilvl w:val="0"/>
          <w:numId w:val="13"/>
        </w:numPr>
        <w:tabs>
          <w:tab w:val="left" w:pos="630"/>
          <w:tab w:val="left" w:pos="810"/>
        </w:tabs>
        <w:ind w:firstLine="0"/>
        <w:rPr>
          <w:rFonts w:ascii="Palatino Linotype" w:hAnsi="Palatino Linotype" w:cs="Arial"/>
          <w:sz w:val="22"/>
          <w:szCs w:val="22"/>
        </w:rPr>
      </w:pPr>
      <w:r w:rsidRPr="00B85DE7">
        <w:rPr>
          <w:rFonts w:ascii="Palatino Linotype" w:hAnsi="Palatino Linotype" w:cs="Arial"/>
          <w:sz w:val="22"/>
          <w:szCs w:val="22"/>
        </w:rPr>
        <w:t xml:space="preserve">oversee document storage with </w:t>
      </w:r>
      <w:proofErr w:type="spellStart"/>
      <w:r w:rsidRPr="00B85DE7">
        <w:rPr>
          <w:rFonts w:ascii="Palatino Linotype" w:hAnsi="Palatino Linotype" w:cs="Arial"/>
          <w:sz w:val="22"/>
          <w:szCs w:val="22"/>
        </w:rPr>
        <w:t>ACI</w:t>
      </w:r>
      <w:proofErr w:type="spellEnd"/>
      <w:r w:rsidRPr="00B85DE7">
        <w:rPr>
          <w:rFonts w:ascii="Palatino Linotype" w:hAnsi="Palatino Linotype" w:cs="Arial"/>
          <w:sz w:val="22"/>
          <w:szCs w:val="22"/>
        </w:rPr>
        <w:t xml:space="preserve"> (Ash Conversions International)</w:t>
      </w:r>
    </w:p>
    <w:p w:rsidR="002B747E" w:rsidRPr="00B85DE7" w:rsidRDefault="002B747E" w:rsidP="00C07ACC">
      <w:pPr>
        <w:numPr>
          <w:ilvl w:val="0"/>
          <w:numId w:val="13"/>
        </w:numPr>
        <w:autoSpaceDE w:val="0"/>
        <w:autoSpaceDN w:val="0"/>
        <w:adjustRightInd w:val="0"/>
        <w:ind w:firstLine="0"/>
        <w:rPr>
          <w:rFonts w:ascii="Palatino Linotype" w:hAnsi="Palatino Linotype" w:cs="Arial"/>
          <w:sz w:val="22"/>
          <w:szCs w:val="22"/>
        </w:rPr>
      </w:pPr>
      <w:r w:rsidRPr="00B85DE7">
        <w:rPr>
          <w:rFonts w:ascii="Palatino Linotype" w:hAnsi="Palatino Linotype" w:cs="Arial"/>
          <w:sz w:val="22"/>
          <w:szCs w:val="22"/>
        </w:rPr>
        <w:t xml:space="preserve">partner and Professional Development Day meetings – prepare Agenda, assign Chair, and take Minutes </w:t>
      </w:r>
    </w:p>
    <w:p w:rsidR="002B747E" w:rsidRPr="00B85DE7" w:rsidRDefault="002B747E" w:rsidP="002B747E">
      <w:pPr>
        <w:autoSpaceDE w:val="0"/>
        <w:autoSpaceDN w:val="0"/>
        <w:adjustRightInd w:val="0"/>
        <w:rPr>
          <w:rFonts w:ascii="Palatino Linotype" w:hAnsi="Palatino Linotype" w:cs="Arial"/>
          <w:b/>
          <w:bCs/>
          <w:sz w:val="22"/>
          <w:szCs w:val="22"/>
        </w:rPr>
      </w:pPr>
    </w:p>
    <w:p w:rsidR="002B747E" w:rsidRPr="00B85DE7" w:rsidRDefault="002B747E" w:rsidP="002B747E">
      <w:pPr>
        <w:autoSpaceDE w:val="0"/>
        <w:autoSpaceDN w:val="0"/>
        <w:adjustRightInd w:val="0"/>
        <w:rPr>
          <w:rFonts w:ascii="Century Gothic" w:hAnsi="Century Gothic" w:cs="Arial"/>
          <w:b/>
          <w:bCs/>
          <w:sz w:val="22"/>
          <w:szCs w:val="22"/>
        </w:rPr>
      </w:pPr>
      <w:r w:rsidRPr="00B85DE7">
        <w:rPr>
          <w:rFonts w:ascii="Century Gothic" w:hAnsi="Century Gothic" w:cs="Arial"/>
          <w:b/>
          <w:bCs/>
          <w:sz w:val="22"/>
          <w:szCs w:val="22"/>
        </w:rPr>
        <w:t>The Leader will also be an Information Bearer and:</w:t>
      </w:r>
    </w:p>
    <w:p w:rsidR="002B747E" w:rsidRPr="00B85DE7" w:rsidRDefault="002B747E" w:rsidP="00C07ACC">
      <w:pPr>
        <w:numPr>
          <w:ilvl w:val="0"/>
          <w:numId w:val="14"/>
        </w:numPr>
        <w:autoSpaceDE w:val="0"/>
        <w:autoSpaceDN w:val="0"/>
        <w:adjustRightInd w:val="0"/>
        <w:ind w:firstLine="0"/>
        <w:rPr>
          <w:rFonts w:ascii="Palatino Linotype" w:hAnsi="Palatino Linotype" w:cs="Arial"/>
          <w:sz w:val="22"/>
          <w:szCs w:val="22"/>
        </w:rPr>
      </w:pPr>
      <w:r w:rsidRPr="00B85DE7">
        <w:rPr>
          <w:rFonts w:ascii="Palatino Linotype" w:hAnsi="Palatino Linotype" w:cs="Arial"/>
          <w:sz w:val="22"/>
          <w:szCs w:val="22"/>
        </w:rPr>
        <w:t xml:space="preserve">ensure that all partners have sufficient and up-to-date information about the business, </w:t>
      </w:r>
    </w:p>
    <w:p w:rsidR="002B747E" w:rsidRPr="00B85DE7" w:rsidRDefault="002B747E" w:rsidP="002B747E">
      <w:pPr>
        <w:autoSpaceDE w:val="0"/>
        <w:autoSpaceDN w:val="0"/>
        <w:adjustRightInd w:val="0"/>
        <w:ind w:left="720"/>
        <w:rPr>
          <w:rFonts w:ascii="Palatino Linotype" w:hAnsi="Palatino Linotype" w:cs="Arial"/>
          <w:sz w:val="22"/>
          <w:szCs w:val="22"/>
        </w:rPr>
      </w:pPr>
      <w:r w:rsidRPr="00B85DE7">
        <w:rPr>
          <w:rFonts w:ascii="Palatino Linotype" w:hAnsi="Palatino Linotype" w:cs="Arial"/>
          <w:sz w:val="22"/>
          <w:szCs w:val="22"/>
        </w:rPr>
        <w:tab/>
      </w:r>
      <w:proofErr w:type="gramStart"/>
      <w:r w:rsidRPr="00B85DE7">
        <w:rPr>
          <w:rFonts w:ascii="Palatino Linotype" w:hAnsi="Palatino Linotype" w:cs="Arial"/>
          <w:sz w:val="22"/>
          <w:szCs w:val="22"/>
        </w:rPr>
        <w:t>such</w:t>
      </w:r>
      <w:proofErr w:type="gramEnd"/>
      <w:r w:rsidRPr="00B85DE7">
        <w:rPr>
          <w:rFonts w:ascii="Palatino Linotype" w:hAnsi="Palatino Linotype" w:cs="Arial"/>
          <w:sz w:val="22"/>
          <w:szCs w:val="22"/>
        </w:rPr>
        <w:t xml:space="preserve"> as financials, budgets and deadline submissions</w:t>
      </w:r>
    </w:p>
    <w:p w:rsidR="002B747E" w:rsidRPr="00B85DE7" w:rsidRDefault="002B747E" w:rsidP="00C07ACC">
      <w:pPr>
        <w:numPr>
          <w:ilvl w:val="0"/>
          <w:numId w:val="14"/>
        </w:numPr>
        <w:autoSpaceDE w:val="0"/>
        <w:autoSpaceDN w:val="0"/>
        <w:adjustRightInd w:val="0"/>
        <w:ind w:firstLine="0"/>
        <w:rPr>
          <w:rFonts w:ascii="Palatino Linotype" w:hAnsi="Palatino Linotype" w:cs="Arial"/>
          <w:sz w:val="22"/>
          <w:szCs w:val="22"/>
        </w:rPr>
      </w:pPr>
      <w:r w:rsidRPr="00B85DE7">
        <w:rPr>
          <w:rFonts w:ascii="Palatino Linotype" w:hAnsi="Palatino Linotype" w:cs="Arial"/>
          <w:sz w:val="22"/>
          <w:szCs w:val="22"/>
        </w:rPr>
        <w:t>oversee storage of documents in the Files and Folders – organize, propose revisions as necessary</w:t>
      </w:r>
    </w:p>
    <w:p w:rsidR="002B747E" w:rsidRPr="00B85DE7" w:rsidRDefault="002B747E" w:rsidP="00C07ACC">
      <w:pPr>
        <w:numPr>
          <w:ilvl w:val="0"/>
          <w:numId w:val="14"/>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recommend</w:t>
      </w:r>
      <w:proofErr w:type="gramEnd"/>
      <w:r w:rsidRPr="00B85DE7">
        <w:rPr>
          <w:rFonts w:ascii="Palatino Linotype" w:hAnsi="Palatino Linotype" w:cs="Arial"/>
          <w:sz w:val="22"/>
          <w:szCs w:val="22"/>
        </w:rPr>
        <w:t xml:space="preserve"> annual budgets for Partner approval and manage the resources within the budget according to all laws and regulations defined by the </w:t>
      </w:r>
      <w:proofErr w:type="spellStart"/>
      <w:r w:rsidRPr="00B85DE7">
        <w:rPr>
          <w:rFonts w:ascii="Palatino Linotype" w:hAnsi="Palatino Linotype" w:cs="Arial"/>
          <w:sz w:val="22"/>
          <w:szCs w:val="22"/>
        </w:rPr>
        <w:t>MOH</w:t>
      </w:r>
      <w:proofErr w:type="spellEnd"/>
      <w:r w:rsidRPr="00B85DE7">
        <w:rPr>
          <w:rFonts w:ascii="Palatino Linotype" w:hAnsi="Palatino Linotype" w:cs="Arial"/>
          <w:sz w:val="22"/>
          <w:szCs w:val="22"/>
        </w:rPr>
        <w:t xml:space="preserve"> and </w:t>
      </w: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w:t>
      </w:r>
    </w:p>
    <w:p w:rsidR="002B747E" w:rsidRPr="00B85DE7" w:rsidRDefault="002B747E" w:rsidP="00C07ACC">
      <w:pPr>
        <w:numPr>
          <w:ilvl w:val="0"/>
          <w:numId w:val="14"/>
        </w:numPr>
        <w:autoSpaceDE w:val="0"/>
        <w:autoSpaceDN w:val="0"/>
        <w:adjustRightInd w:val="0"/>
        <w:ind w:firstLine="0"/>
        <w:rPr>
          <w:rFonts w:ascii="Palatino Linotype" w:hAnsi="Palatino Linotype" w:cs="Arial"/>
          <w:sz w:val="22"/>
          <w:szCs w:val="22"/>
        </w:rPr>
      </w:pPr>
      <w:proofErr w:type="gramStart"/>
      <w:r w:rsidRPr="00B85DE7">
        <w:rPr>
          <w:rFonts w:ascii="Palatino Linotype" w:hAnsi="Palatino Linotype" w:cs="Arial"/>
          <w:sz w:val="22"/>
          <w:szCs w:val="22"/>
        </w:rPr>
        <w:t>remain</w:t>
      </w:r>
      <w:proofErr w:type="gramEnd"/>
      <w:r w:rsidRPr="00B85DE7">
        <w:rPr>
          <w:rFonts w:ascii="Palatino Linotype" w:hAnsi="Palatino Linotype" w:cs="Arial"/>
          <w:sz w:val="22"/>
          <w:szCs w:val="22"/>
        </w:rPr>
        <w:t xml:space="preserve"> accessible for emergency resolution of issues during off call and vacation periods, when  reasonable to do so.  </w:t>
      </w:r>
    </w:p>
    <w:p w:rsidR="002B747E" w:rsidRPr="00B85DE7" w:rsidRDefault="002B747E" w:rsidP="002B747E">
      <w:pPr>
        <w:rPr>
          <w:rFonts w:ascii="Palatino Linotype" w:hAnsi="Palatino Linotype" w:cs="Arial"/>
          <w:b/>
          <w:sz w:val="22"/>
          <w:szCs w:val="22"/>
        </w:rPr>
      </w:pPr>
    </w:p>
    <w:p w:rsidR="002B747E" w:rsidRPr="00B85DE7" w:rsidRDefault="002B747E" w:rsidP="00B85DE7">
      <w:pPr>
        <w:autoSpaceDE w:val="0"/>
        <w:autoSpaceDN w:val="0"/>
        <w:adjustRightInd w:val="0"/>
        <w:rPr>
          <w:rFonts w:ascii="Century Gothic" w:hAnsi="Century Gothic" w:cs="Arial"/>
          <w:b/>
          <w:bCs/>
          <w:sz w:val="22"/>
          <w:szCs w:val="22"/>
        </w:rPr>
      </w:pPr>
      <w:r w:rsidRPr="00B85DE7">
        <w:rPr>
          <w:rFonts w:ascii="Century Gothic" w:hAnsi="Century Gothic" w:cs="Arial"/>
          <w:b/>
          <w:bCs/>
          <w:sz w:val="22"/>
          <w:szCs w:val="22"/>
        </w:rPr>
        <w:t xml:space="preserve">Finance – </w:t>
      </w:r>
    </w:p>
    <w:p w:rsidR="002B747E" w:rsidRPr="00B85DE7" w:rsidRDefault="002B747E" w:rsidP="00C07ACC">
      <w:pPr>
        <w:numPr>
          <w:ilvl w:val="0"/>
          <w:numId w:val="3"/>
        </w:numPr>
        <w:tabs>
          <w:tab w:val="clear" w:pos="720"/>
          <w:tab w:val="num" w:pos="360"/>
        </w:tabs>
        <w:rPr>
          <w:rFonts w:ascii="Palatino Linotype" w:hAnsi="Palatino Linotype" w:cs="Arial"/>
          <w:sz w:val="22"/>
          <w:szCs w:val="22"/>
        </w:rPr>
      </w:pPr>
      <w:r w:rsidRPr="00B85DE7">
        <w:rPr>
          <w:rFonts w:ascii="Palatino Linotype" w:hAnsi="Palatino Linotype" w:cs="Arial"/>
          <w:sz w:val="22"/>
          <w:szCs w:val="22"/>
        </w:rPr>
        <w:t>Annual preparation of books for Accountant</w:t>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t xml:space="preserve">       </w:t>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t>Budget monitoring</w:t>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t xml:space="preserve">          </w:t>
      </w:r>
      <w:r w:rsidRPr="00B85DE7">
        <w:rPr>
          <w:rFonts w:ascii="Palatino Linotype" w:hAnsi="Palatino Linotype" w:cs="Arial"/>
          <w:sz w:val="22"/>
          <w:szCs w:val="22"/>
        </w:rPr>
        <w:tab/>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Calculations for:          </w:t>
      </w:r>
      <w:r w:rsidRPr="00B85DE7">
        <w:rPr>
          <w:rFonts w:ascii="Palatino Linotype" w:hAnsi="Palatino Linotype" w:cs="Arial"/>
          <w:sz w:val="22"/>
          <w:szCs w:val="22"/>
        </w:rPr>
        <w:tab/>
        <w:t xml:space="preserve"> </w:t>
      </w:r>
    </w:p>
    <w:p w:rsidR="002B747E" w:rsidRPr="00B85DE7" w:rsidRDefault="002B747E" w:rsidP="00C07ACC">
      <w:pPr>
        <w:numPr>
          <w:ilvl w:val="2"/>
          <w:numId w:val="4"/>
        </w:numPr>
        <w:rPr>
          <w:rFonts w:ascii="Palatino Linotype" w:hAnsi="Palatino Linotype" w:cs="Arial"/>
          <w:sz w:val="22"/>
          <w:szCs w:val="22"/>
        </w:rPr>
      </w:pPr>
      <w:r w:rsidRPr="00B85DE7">
        <w:rPr>
          <w:rFonts w:ascii="Palatino Linotype" w:hAnsi="Palatino Linotype" w:cs="Arial"/>
          <w:sz w:val="22"/>
          <w:szCs w:val="22"/>
        </w:rPr>
        <w:t>Monthly midwife compensation</w:t>
      </w:r>
    </w:p>
    <w:p w:rsidR="002B747E" w:rsidRPr="00B85DE7" w:rsidRDefault="002B747E" w:rsidP="00C07ACC">
      <w:pPr>
        <w:numPr>
          <w:ilvl w:val="2"/>
          <w:numId w:val="4"/>
        </w:numPr>
        <w:rPr>
          <w:rFonts w:ascii="Palatino Linotype" w:hAnsi="Palatino Linotype" w:cs="Arial"/>
          <w:sz w:val="22"/>
          <w:szCs w:val="22"/>
        </w:rPr>
      </w:pPr>
      <w:r w:rsidRPr="00B85DE7">
        <w:rPr>
          <w:rFonts w:ascii="Palatino Linotype" w:hAnsi="Palatino Linotype" w:cs="Arial"/>
          <w:sz w:val="22"/>
          <w:szCs w:val="22"/>
        </w:rPr>
        <w:t>Preceptor compensation</w:t>
      </w:r>
    </w:p>
    <w:p w:rsidR="002B747E" w:rsidRPr="00B85DE7" w:rsidRDefault="002B747E" w:rsidP="00C07ACC">
      <w:pPr>
        <w:numPr>
          <w:ilvl w:val="2"/>
          <w:numId w:val="4"/>
        </w:numPr>
        <w:rPr>
          <w:rFonts w:ascii="Palatino Linotype" w:hAnsi="Palatino Linotype" w:cs="Arial"/>
          <w:sz w:val="22"/>
          <w:szCs w:val="22"/>
        </w:rPr>
      </w:pPr>
      <w:r w:rsidRPr="00B85DE7">
        <w:rPr>
          <w:rFonts w:ascii="Palatino Linotype" w:hAnsi="Palatino Linotype" w:cs="Arial"/>
          <w:sz w:val="22"/>
          <w:szCs w:val="22"/>
        </w:rPr>
        <w:t>Travel compensation</w:t>
      </w:r>
    </w:p>
    <w:p w:rsidR="002B747E" w:rsidRPr="00B85DE7" w:rsidRDefault="002B747E" w:rsidP="00C07ACC">
      <w:pPr>
        <w:numPr>
          <w:ilvl w:val="2"/>
          <w:numId w:val="4"/>
        </w:numPr>
        <w:rPr>
          <w:rFonts w:ascii="Palatino Linotype" w:hAnsi="Palatino Linotype" w:cs="Arial"/>
          <w:sz w:val="22"/>
          <w:szCs w:val="22"/>
        </w:rPr>
      </w:pPr>
      <w:r w:rsidRPr="00B85DE7">
        <w:rPr>
          <w:rFonts w:ascii="Palatino Linotype" w:hAnsi="Palatino Linotype" w:cs="Arial"/>
          <w:sz w:val="22"/>
          <w:szCs w:val="22"/>
        </w:rPr>
        <w:t>Year end reconciliations</w:t>
      </w:r>
    </w:p>
    <w:p w:rsidR="002B747E" w:rsidRPr="00B85DE7" w:rsidRDefault="002B747E" w:rsidP="00C07ACC">
      <w:pPr>
        <w:numPr>
          <w:ilvl w:val="0"/>
          <w:numId w:val="4"/>
        </w:numPr>
        <w:rPr>
          <w:rFonts w:ascii="Palatino Linotype" w:hAnsi="Palatino Linotype" w:cs="Arial"/>
          <w:sz w:val="22"/>
          <w:szCs w:val="22"/>
        </w:rPr>
      </w:pPr>
      <w:r w:rsidRPr="00B85DE7">
        <w:rPr>
          <w:rFonts w:ascii="Palatino Linotype" w:hAnsi="Palatino Linotype" w:cs="Arial"/>
          <w:sz w:val="22"/>
          <w:szCs w:val="22"/>
        </w:rPr>
        <w:t>Caseload Variables (input by office staff, reviewed by Partner)</w:t>
      </w:r>
      <w:r w:rsidRPr="00B85DE7">
        <w:rPr>
          <w:rFonts w:ascii="Palatino Linotype" w:hAnsi="Palatino Linotype" w:cs="Arial"/>
          <w:sz w:val="22"/>
          <w:szCs w:val="22"/>
        </w:rPr>
        <w:tab/>
      </w:r>
      <w:r w:rsidRPr="00B85DE7">
        <w:rPr>
          <w:rFonts w:ascii="Palatino Linotype" w:hAnsi="Palatino Linotype" w:cs="Arial"/>
          <w:sz w:val="22"/>
          <w:szCs w:val="22"/>
        </w:rPr>
        <w:tab/>
        <w:t xml:space="preserve">   </w:t>
      </w:r>
    </w:p>
    <w:p w:rsidR="002B747E" w:rsidRPr="00B85DE7" w:rsidRDefault="002B747E" w:rsidP="00C07ACC">
      <w:pPr>
        <w:numPr>
          <w:ilvl w:val="0"/>
          <w:numId w:val="8"/>
        </w:numPr>
        <w:rPr>
          <w:rFonts w:ascii="Palatino Linotype" w:hAnsi="Palatino Linotype" w:cs="Arial"/>
          <w:sz w:val="22"/>
          <w:szCs w:val="22"/>
        </w:rPr>
      </w:pPr>
      <w:r w:rsidRPr="00B85DE7">
        <w:rPr>
          <w:rFonts w:ascii="Palatino Linotype" w:hAnsi="Palatino Linotype" w:cs="Arial"/>
          <w:sz w:val="22"/>
          <w:szCs w:val="22"/>
        </w:rPr>
        <w:t>Submit on Monthly Invoice when hours are completed</w:t>
      </w:r>
    </w:p>
    <w:p w:rsidR="002B747E" w:rsidRPr="00B85DE7" w:rsidRDefault="002B747E" w:rsidP="00C07ACC">
      <w:pPr>
        <w:numPr>
          <w:ilvl w:val="0"/>
          <w:numId w:val="7"/>
        </w:numPr>
        <w:rPr>
          <w:rFonts w:ascii="Palatino Linotype" w:hAnsi="Palatino Linotype" w:cs="Arial"/>
          <w:sz w:val="22"/>
          <w:szCs w:val="22"/>
        </w:rPr>
      </w:pPr>
      <w:r w:rsidRPr="00B85DE7">
        <w:rPr>
          <w:rFonts w:ascii="Palatino Linotype" w:hAnsi="Palatino Linotype" w:cs="Arial"/>
          <w:sz w:val="22"/>
          <w:szCs w:val="22"/>
        </w:rPr>
        <w:t xml:space="preserve">Six-Month Caseload Variable Report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Client Intake Binder – review Intakes, wait list, assign clients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      Guideline Binder – oversee updates &amp; revisions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HIROC </w:t>
      </w:r>
      <w:proofErr w:type="spellStart"/>
      <w:r w:rsidRPr="00B85DE7">
        <w:rPr>
          <w:rFonts w:ascii="Palatino Linotype" w:hAnsi="Palatino Linotype" w:cs="Arial"/>
          <w:sz w:val="22"/>
          <w:szCs w:val="22"/>
        </w:rPr>
        <w:t>Clinicguard</w:t>
      </w:r>
      <w:proofErr w:type="spellEnd"/>
      <w:r w:rsidRPr="00B85DE7">
        <w:rPr>
          <w:rFonts w:ascii="Palatino Linotype" w:hAnsi="Palatino Linotype" w:cs="Arial"/>
          <w:sz w:val="22"/>
          <w:szCs w:val="22"/>
        </w:rPr>
        <w:t xml:space="preserve"> insurance</w:t>
      </w:r>
    </w:p>
    <w:p w:rsidR="002B747E" w:rsidRPr="00B85DE7" w:rsidRDefault="002B747E" w:rsidP="00C07ACC">
      <w:pPr>
        <w:numPr>
          <w:ilvl w:val="0"/>
          <w:numId w:val="9"/>
        </w:numPr>
        <w:rPr>
          <w:rFonts w:ascii="Palatino Linotype" w:hAnsi="Palatino Linotype" w:cs="Arial"/>
          <w:sz w:val="22"/>
          <w:szCs w:val="22"/>
        </w:rPr>
      </w:pPr>
      <w:r w:rsidRPr="00B85DE7">
        <w:rPr>
          <w:rFonts w:ascii="Palatino Linotype" w:hAnsi="Palatino Linotype" w:cs="Arial"/>
          <w:sz w:val="22"/>
          <w:szCs w:val="22"/>
        </w:rPr>
        <w:tab/>
      </w:r>
      <w:proofErr w:type="spellStart"/>
      <w:r w:rsidRPr="00B85DE7">
        <w:rPr>
          <w:rFonts w:ascii="Palatino Linotype" w:hAnsi="Palatino Linotype" w:cs="Arial"/>
          <w:sz w:val="22"/>
          <w:szCs w:val="22"/>
        </w:rPr>
        <w:t>Interpractice</w:t>
      </w:r>
      <w:proofErr w:type="spellEnd"/>
      <w:r w:rsidRPr="00B85DE7">
        <w:rPr>
          <w:rFonts w:ascii="Palatino Linotype" w:hAnsi="Palatino Linotype" w:cs="Arial"/>
          <w:sz w:val="22"/>
          <w:szCs w:val="22"/>
        </w:rPr>
        <w:t xml:space="preserve"> Care Agreements</w:t>
      </w:r>
    </w:p>
    <w:p w:rsidR="002B747E" w:rsidRPr="00B85DE7" w:rsidRDefault="002B747E" w:rsidP="00C07ACC">
      <w:pPr>
        <w:pStyle w:val="ListParagraph"/>
        <w:numPr>
          <w:ilvl w:val="0"/>
          <w:numId w:val="7"/>
        </w:numPr>
        <w:spacing w:after="0" w:line="240" w:lineRule="auto"/>
        <w:rPr>
          <w:rFonts w:ascii="Palatino Linotype" w:hAnsi="Palatino Linotype" w:cs="Arial"/>
        </w:rPr>
      </w:pPr>
      <w:r w:rsidRPr="00B85DE7">
        <w:rPr>
          <w:rFonts w:ascii="Palatino Linotype" w:hAnsi="Palatino Linotype" w:cs="Arial"/>
        </w:rPr>
        <w:lastRenderedPageBreak/>
        <w:t>Administrator prepares ICA prn – review for accuracy</w:t>
      </w:r>
    </w:p>
    <w:p w:rsidR="002B747E" w:rsidRPr="00B85DE7" w:rsidRDefault="002B747E" w:rsidP="00C07ACC">
      <w:pPr>
        <w:pStyle w:val="ListParagraph"/>
        <w:numPr>
          <w:ilvl w:val="0"/>
          <w:numId w:val="7"/>
        </w:numPr>
        <w:spacing w:after="0" w:line="240" w:lineRule="auto"/>
        <w:rPr>
          <w:rFonts w:ascii="Palatino Linotype" w:hAnsi="Palatino Linotype" w:cs="Arial"/>
        </w:rPr>
      </w:pPr>
      <w:r w:rsidRPr="00B85DE7">
        <w:rPr>
          <w:rFonts w:ascii="Palatino Linotype" w:hAnsi="Palatino Linotype" w:cs="Arial"/>
        </w:rPr>
        <w:t>ICA received from billing practice – review for accuracy</w:t>
      </w:r>
    </w:p>
    <w:p w:rsidR="002B747E" w:rsidRPr="00B85DE7" w:rsidRDefault="002B747E" w:rsidP="00C07ACC">
      <w:pPr>
        <w:pStyle w:val="ListParagraph"/>
        <w:numPr>
          <w:ilvl w:val="0"/>
          <w:numId w:val="3"/>
        </w:numPr>
        <w:spacing w:after="0" w:line="240" w:lineRule="auto"/>
        <w:rPr>
          <w:rFonts w:ascii="Palatino Linotype" w:hAnsi="Palatino Linotype" w:cs="Arial"/>
        </w:rPr>
      </w:pPr>
      <w:r w:rsidRPr="00B85DE7">
        <w:rPr>
          <w:rFonts w:ascii="Palatino Linotype" w:hAnsi="Palatino Linotype" w:cs="Arial"/>
        </w:rPr>
        <w:t>Lease contract</w:t>
      </w:r>
    </w:p>
    <w:p w:rsidR="002B747E" w:rsidRPr="00B85DE7" w:rsidRDefault="002B747E" w:rsidP="00C07ACC">
      <w:pPr>
        <w:pStyle w:val="ListParagraph"/>
        <w:numPr>
          <w:ilvl w:val="0"/>
          <w:numId w:val="3"/>
        </w:numPr>
        <w:spacing w:after="0" w:line="240" w:lineRule="auto"/>
        <w:rPr>
          <w:rFonts w:ascii="Palatino Linotype" w:hAnsi="Palatino Linotype" w:cs="Arial"/>
        </w:rPr>
      </w:pPr>
      <w:r w:rsidRPr="00B85DE7">
        <w:rPr>
          <w:rFonts w:ascii="Palatino Linotype" w:hAnsi="Palatino Linotype" w:cs="Arial"/>
        </w:rPr>
        <w:t>Meetings, emails, phone calls to bank financial advisor</w:t>
      </w:r>
      <w:r w:rsidRPr="00B85DE7">
        <w:rPr>
          <w:rFonts w:ascii="Palatino Linotype" w:hAnsi="Palatino Linotype" w:cs="Arial"/>
        </w:rPr>
        <w:tab/>
        <w:t xml:space="preserve">           </w:t>
      </w:r>
      <w:r w:rsidRPr="00B85DE7">
        <w:rPr>
          <w:rFonts w:ascii="Palatino Linotype" w:hAnsi="Palatino Linotype" w:cs="Arial"/>
        </w:rPr>
        <w:tab/>
      </w:r>
    </w:p>
    <w:p w:rsidR="002B747E" w:rsidRPr="00B85DE7" w:rsidRDefault="002B747E" w:rsidP="00C07ACC">
      <w:pPr>
        <w:pStyle w:val="ListParagraph"/>
        <w:numPr>
          <w:ilvl w:val="0"/>
          <w:numId w:val="3"/>
        </w:numPr>
        <w:spacing w:after="0" w:line="240" w:lineRule="auto"/>
        <w:rPr>
          <w:rFonts w:ascii="Palatino Linotype" w:hAnsi="Palatino Linotype" w:cs="Arial"/>
        </w:rPr>
      </w:pPr>
      <w:r w:rsidRPr="00B85DE7">
        <w:rPr>
          <w:rFonts w:ascii="Palatino Linotype" w:hAnsi="Palatino Linotype" w:cs="Arial"/>
        </w:rPr>
        <w:t>Meetings, emails, phone calls to Accountant</w:t>
      </w:r>
      <w:r w:rsidRPr="00B85DE7">
        <w:rPr>
          <w:rFonts w:ascii="Palatino Linotype" w:hAnsi="Palatino Linotype" w:cs="Arial"/>
        </w:rPr>
        <w:tab/>
      </w:r>
      <w:r w:rsidRPr="00B85DE7">
        <w:rPr>
          <w:rFonts w:ascii="Palatino Linotype" w:hAnsi="Palatino Linotype" w:cs="Arial"/>
        </w:rPr>
        <w:tab/>
      </w:r>
      <w:r w:rsidRPr="00B85DE7">
        <w:rPr>
          <w:rFonts w:ascii="Palatino Linotype" w:hAnsi="Palatino Linotype" w:cs="Arial"/>
        </w:rPr>
        <w:tab/>
        <w:t xml:space="preserve">            </w:t>
      </w:r>
      <w:r w:rsidRPr="00B85DE7">
        <w:rPr>
          <w:rFonts w:ascii="Palatino Linotype" w:hAnsi="Palatino Linotype" w:cs="Arial"/>
        </w:rPr>
        <w:tab/>
        <w:t xml:space="preserve"> </w:t>
      </w:r>
    </w:p>
    <w:p w:rsidR="002B747E" w:rsidRPr="00B85DE7" w:rsidRDefault="002B747E" w:rsidP="00C07ACC">
      <w:pPr>
        <w:pStyle w:val="ListParagraph"/>
        <w:numPr>
          <w:ilvl w:val="0"/>
          <w:numId w:val="3"/>
        </w:numPr>
        <w:spacing w:after="0" w:line="240" w:lineRule="auto"/>
        <w:rPr>
          <w:rFonts w:ascii="Palatino Linotype" w:hAnsi="Palatino Linotype" w:cs="Arial"/>
          <w:b/>
        </w:rPr>
      </w:pPr>
      <w:r w:rsidRPr="00B85DE7">
        <w:rPr>
          <w:rFonts w:ascii="Palatino Linotype" w:hAnsi="Palatino Linotype" w:cs="Arial"/>
        </w:rPr>
        <w:t xml:space="preserve">Monthly deposits to </w:t>
      </w:r>
      <w:proofErr w:type="spellStart"/>
      <w:r w:rsidRPr="00B85DE7">
        <w:rPr>
          <w:rFonts w:ascii="Palatino Linotype" w:hAnsi="Palatino Linotype" w:cs="Arial"/>
        </w:rPr>
        <w:t>Chequing</w:t>
      </w:r>
      <w:proofErr w:type="spellEnd"/>
      <w:r w:rsidRPr="00B85DE7">
        <w:rPr>
          <w:rFonts w:ascii="Palatino Linotype" w:hAnsi="Palatino Linotype" w:cs="Arial"/>
        </w:rPr>
        <w:t xml:space="preserve"> account  </w:t>
      </w:r>
    </w:p>
    <w:p w:rsidR="002B747E" w:rsidRPr="00B85DE7" w:rsidRDefault="002B747E" w:rsidP="00C07ACC">
      <w:pPr>
        <w:pStyle w:val="ListParagraph"/>
        <w:numPr>
          <w:ilvl w:val="0"/>
          <w:numId w:val="3"/>
        </w:numPr>
        <w:spacing w:after="0" w:line="240" w:lineRule="auto"/>
        <w:rPr>
          <w:rFonts w:ascii="Palatino Linotype" w:hAnsi="Palatino Linotype" w:cs="Arial"/>
        </w:rPr>
      </w:pPr>
      <w:proofErr w:type="spellStart"/>
      <w:r w:rsidRPr="00B85DE7">
        <w:rPr>
          <w:rFonts w:ascii="Palatino Linotype" w:hAnsi="Palatino Linotype" w:cs="Arial"/>
        </w:rPr>
        <w:t>OMP</w:t>
      </w:r>
      <w:proofErr w:type="spellEnd"/>
      <w:r w:rsidRPr="00B85DE7">
        <w:rPr>
          <w:rFonts w:ascii="Palatino Linotype" w:hAnsi="Palatino Linotype" w:cs="Arial"/>
        </w:rPr>
        <w:t xml:space="preserve"> Budget – oversee preparation of annual submission to </w:t>
      </w:r>
      <w:proofErr w:type="spellStart"/>
      <w:r w:rsidRPr="00B85DE7">
        <w:rPr>
          <w:rFonts w:ascii="Palatino Linotype" w:hAnsi="Palatino Linotype" w:cs="Arial"/>
        </w:rPr>
        <w:t>TPA</w:t>
      </w:r>
      <w:proofErr w:type="spellEnd"/>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Actual CC billed per midwife Mar 31 – Apr 1</w:t>
      </w:r>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Projected CC to be billed per midwife</w:t>
      </w:r>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Budget Spreadsheet</w:t>
      </w:r>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Budget Notes/Rationales</w:t>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t xml:space="preserve">  </w:t>
      </w:r>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Caseload Variable Rationales</w:t>
      </w:r>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Equipment Grant Rationales</w:t>
      </w:r>
      <w:r w:rsidRPr="00B85DE7">
        <w:rPr>
          <w:rFonts w:ascii="Palatino Linotype" w:hAnsi="Palatino Linotype" w:cs="Arial"/>
          <w:sz w:val="22"/>
          <w:szCs w:val="22"/>
        </w:rPr>
        <w:tab/>
      </w:r>
    </w:p>
    <w:p w:rsidR="002B747E" w:rsidRPr="00B85DE7" w:rsidRDefault="002B747E" w:rsidP="00C07ACC">
      <w:pPr>
        <w:numPr>
          <w:ilvl w:val="2"/>
          <w:numId w:val="5"/>
        </w:numPr>
        <w:rPr>
          <w:rFonts w:ascii="Palatino Linotype" w:hAnsi="Palatino Linotype" w:cs="Arial"/>
          <w:sz w:val="22"/>
          <w:szCs w:val="22"/>
        </w:rPr>
      </w:pPr>
      <w:r w:rsidRPr="00B85DE7">
        <w:rPr>
          <w:rFonts w:ascii="Palatino Linotype" w:hAnsi="Palatino Linotype" w:cs="Arial"/>
          <w:sz w:val="22"/>
          <w:szCs w:val="22"/>
        </w:rPr>
        <w:t xml:space="preserve">Final preparation for submission to </w:t>
      </w: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ab/>
      </w:r>
      <w:r w:rsidRPr="00B85DE7">
        <w:rPr>
          <w:rFonts w:ascii="Palatino Linotype" w:hAnsi="Palatino Linotype" w:cs="Arial"/>
          <w:sz w:val="22"/>
          <w:szCs w:val="22"/>
        </w:rPr>
        <w:tab/>
        <w:t xml:space="preserve">          </w:t>
      </w:r>
      <w:r w:rsidRPr="00B85DE7">
        <w:rPr>
          <w:rFonts w:ascii="Palatino Linotype" w:hAnsi="Palatino Linotype" w:cs="Arial"/>
          <w:sz w:val="22"/>
          <w:szCs w:val="22"/>
        </w:rPr>
        <w:tab/>
      </w:r>
      <w:r w:rsidRPr="00B85DE7">
        <w:rPr>
          <w:rFonts w:ascii="Palatino Linotype" w:hAnsi="Palatino Linotype" w:cs="Arial"/>
          <w:sz w:val="22"/>
          <w:szCs w:val="22"/>
        </w:rPr>
        <w:tab/>
        <w:t xml:space="preserve">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Partner contact for vendors and suppliers</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Partner contact for Property management company &amp; lease payments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Pay all bills and invoices to </w:t>
      </w:r>
      <w:r w:rsidRPr="00B85DE7">
        <w:rPr>
          <w:rFonts w:ascii="Palatino Linotype" w:hAnsi="Palatino Linotype" w:cs="Arial"/>
          <w:sz w:val="22"/>
          <w:szCs w:val="22"/>
          <w:highlight w:val="yellow"/>
        </w:rPr>
        <w:t>[Practice Group Name]</w:t>
      </w:r>
      <w:r w:rsidRPr="00B85DE7">
        <w:rPr>
          <w:rFonts w:ascii="Palatino Linotype" w:hAnsi="Palatino Linotype" w:cs="Arial"/>
          <w:sz w:val="22"/>
          <w:szCs w:val="22"/>
        </w:rPr>
        <w:tab/>
      </w:r>
      <w:r w:rsidRPr="00B85DE7">
        <w:rPr>
          <w:rFonts w:ascii="Palatino Linotype" w:hAnsi="Palatino Linotype" w:cs="Arial"/>
          <w:sz w:val="22"/>
          <w:szCs w:val="22"/>
        </w:rPr>
        <w:tab/>
        <w:t xml:space="preserve">          </w:t>
      </w:r>
      <w:r w:rsidRPr="00B85DE7">
        <w:rPr>
          <w:rFonts w:ascii="Palatino Linotype" w:hAnsi="Palatino Linotype" w:cs="Arial"/>
          <w:sz w:val="22"/>
          <w:szCs w:val="22"/>
        </w:rPr>
        <w:tab/>
        <w:t xml:space="preserve">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Petty cash reconciliation</w:t>
      </w:r>
    </w:p>
    <w:p w:rsidR="002B747E" w:rsidRPr="00B85DE7" w:rsidRDefault="002B747E" w:rsidP="00C07ACC">
      <w:pPr>
        <w:numPr>
          <w:ilvl w:val="0"/>
          <w:numId w:val="3"/>
        </w:numPr>
        <w:rPr>
          <w:rFonts w:ascii="Palatino Linotype" w:hAnsi="Palatino Linotype" w:cs="Arial"/>
          <w:b/>
          <w:sz w:val="22"/>
          <w:szCs w:val="22"/>
        </w:rPr>
      </w:pPr>
      <w:r w:rsidRPr="00B85DE7">
        <w:rPr>
          <w:rFonts w:ascii="Palatino Linotype" w:hAnsi="Palatino Linotype" w:cs="Arial"/>
          <w:sz w:val="22"/>
          <w:szCs w:val="22"/>
        </w:rPr>
        <w:t>Quarterly Reports due 15</w:t>
      </w:r>
      <w:r w:rsidRPr="00B85DE7">
        <w:rPr>
          <w:rFonts w:ascii="Palatino Linotype" w:hAnsi="Palatino Linotype" w:cs="Arial"/>
          <w:sz w:val="22"/>
          <w:szCs w:val="22"/>
          <w:vertAlign w:val="superscript"/>
        </w:rPr>
        <w:t>th</w:t>
      </w:r>
      <w:r w:rsidRPr="00B85DE7">
        <w:rPr>
          <w:rFonts w:ascii="Palatino Linotype" w:hAnsi="Palatino Linotype" w:cs="Arial"/>
          <w:sz w:val="22"/>
          <w:szCs w:val="22"/>
        </w:rPr>
        <w:t xml:space="preserve"> of April, July, October, January</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QuickBooks Accounting program</w:t>
      </w:r>
    </w:p>
    <w:p w:rsidR="002B747E" w:rsidRPr="00B85DE7" w:rsidRDefault="002B747E" w:rsidP="00C07ACC">
      <w:pPr>
        <w:numPr>
          <w:ilvl w:val="0"/>
          <w:numId w:val="6"/>
        </w:numPr>
        <w:rPr>
          <w:rFonts w:ascii="Palatino Linotype" w:hAnsi="Palatino Linotype" w:cs="Arial"/>
          <w:sz w:val="22"/>
          <w:szCs w:val="22"/>
        </w:rPr>
      </w:pPr>
      <w:r w:rsidRPr="00B85DE7">
        <w:rPr>
          <w:rFonts w:ascii="Palatino Linotype" w:hAnsi="Palatino Linotype" w:cs="Arial"/>
          <w:sz w:val="22"/>
          <w:szCs w:val="22"/>
        </w:rPr>
        <w:t>monthly entries and bank reconciliation</w:t>
      </w:r>
    </w:p>
    <w:p w:rsidR="002B747E" w:rsidRPr="00B85DE7" w:rsidRDefault="002B747E" w:rsidP="00C07ACC">
      <w:pPr>
        <w:pStyle w:val="ListParagraph"/>
        <w:numPr>
          <w:ilvl w:val="0"/>
          <w:numId w:val="3"/>
        </w:numPr>
        <w:spacing w:after="0" w:line="240" w:lineRule="auto"/>
        <w:rPr>
          <w:rFonts w:ascii="Palatino Linotype" w:hAnsi="Palatino Linotype" w:cs="Arial"/>
        </w:rPr>
      </w:pPr>
      <w:r w:rsidRPr="00B85DE7">
        <w:rPr>
          <w:rFonts w:ascii="Palatino Linotype" w:hAnsi="Palatino Linotype" w:cs="Arial"/>
        </w:rPr>
        <w:t xml:space="preserve">Business phone, internet, and cellphone contracts </w:t>
      </w:r>
    </w:p>
    <w:p w:rsidR="002B747E" w:rsidRPr="00B85DE7" w:rsidRDefault="002B747E" w:rsidP="00C07ACC">
      <w:pPr>
        <w:pStyle w:val="ListParagraph"/>
        <w:numPr>
          <w:ilvl w:val="0"/>
          <w:numId w:val="3"/>
        </w:numPr>
        <w:spacing w:after="0" w:line="240" w:lineRule="auto"/>
        <w:rPr>
          <w:rFonts w:ascii="Palatino Linotype" w:hAnsi="Palatino Linotype" w:cs="Arial"/>
        </w:rPr>
      </w:pPr>
      <w:r w:rsidRPr="00B85DE7">
        <w:rPr>
          <w:rFonts w:ascii="Palatino Linotype" w:hAnsi="Palatino Linotype" w:cs="Arial"/>
        </w:rPr>
        <w:t xml:space="preserve">Strategize re: improving office systems, working with IT specialist </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Submit staff payroll &amp; midwife compensation to Payroll </w:t>
      </w:r>
    </w:p>
    <w:p w:rsidR="002B747E" w:rsidRPr="00B85DE7" w:rsidRDefault="002B747E" w:rsidP="00C07ACC">
      <w:pPr>
        <w:numPr>
          <w:ilvl w:val="0"/>
          <w:numId w:val="3"/>
        </w:numPr>
        <w:rPr>
          <w:rFonts w:ascii="Palatino Linotype" w:hAnsi="Palatino Linotype" w:cs="Arial"/>
          <w:sz w:val="22"/>
          <w:szCs w:val="22"/>
        </w:rPr>
      </w:pP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approved equipment grant purchases – ensure items are purchased on time (31/01)  </w:t>
      </w:r>
    </w:p>
    <w:p w:rsidR="002B747E" w:rsidRPr="00B85DE7" w:rsidRDefault="002B747E" w:rsidP="00C07ACC">
      <w:pPr>
        <w:numPr>
          <w:ilvl w:val="0"/>
          <w:numId w:val="3"/>
        </w:numPr>
        <w:rPr>
          <w:rFonts w:ascii="Palatino Linotype" w:hAnsi="Palatino Linotype" w:cs="Arial"/>
          <w:sz w:val="22"/>
          <w:szCs w:val="22"/>
        </w:rPr>
      </w:pP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Contract renewal</w:t>
      </w:r>
      <w:r w:rsidRPr="00B85DE7">
        <w:rPr>
          <w:rFonts w:ascii="Palatino Linotype" w:hAnsi="Palatino Linotype" w:cs="Arial"/>
          <w:sz w:val="22"/>
          <w:szCs w:val="22"/>
        </w:rPr>
        <w:tab/>
      </w:r>
    </w:p>
    <w:p w:rsidR="002B747E" w:rsidRPr="00B85DE7" w:rsidRDefault="002B747E" w:rsidP="00C07ACC">
      <w:pPr>
        <w:numPr>
          <w:ilvl w:val="0"/>
          <w:numId w:val="9"/>
        </w:numPr>
        <w:rPr>
          <w:rFonts w:ascii="Palatino Linotype" w:hAnsi="Palatino Linotype" w:cs="Arial"/>
          <w:sz w:val="22"/>
          <w:szCs w:val="22"/>
        </w:rPr>
      </w:pPr>
      <w:r w:rsidRPr="00B85DE7">
        <w:rPr>
          <w:rFonts w:ascii="Palatino Linotype" w:hAnsi="Palatino Linotype" w:cs="Arial"/>
          <w:sz w:val="22"/>
          <w:szCs w:val="22"/>
        </w:rPr>
        <w:tab/>
      </w: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Monthly Invoice </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Oversee Administrator’s work </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Check Monthly Client Info with Courses of Care form</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Check </w:t>
      </w:r>
      <w:proofErr w:type="spellStart"/>
      <w:r w:rsidRPr="00B85DE7">
        <w:rPr>
          <w:rFonts w:ascii="Palatino Linotype" w:hAnsi="Palatino Linotype" w:cs="Arial"/>
        </w:rPr>
        <w:t>OHIP</w:t>
      </w:r>
      <w:proofErr w:type="spellEnd"/>
      <w:r w:rsidRPr="00B85DE7">
        <w:rPr>
          <w:rFonts w:ascii="Palatino Linotype" w:hAnsi="Palatino Linotype" w:cs="Arial"/>
        </w:rPr>
        <w:t xml:space="preserve"> form with Clinical Courses of Care form</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Review online </w:t>
      </w:r>
      <w:proofErr w:type="spellStart"/>
      <w:r w:rsidRPr="00B85DE7">
        <w:rPr>
          <w:rFonts w:ascii="Palatino Linotype" w:hAnsi="Palatino Linotype" w:cs="Arial"/>
        </w:rPr>
        <w:t>OMP</w:t>
      </w:r>
      <w:proofErr w:type="spellEnd"/>
      <w:r w:rsidRPr="00B85DE7">
        <w:rPr>
          <w:rFonts w:ascii="Palatino Linotype" w:hAnsi="Palatino Linotype" w:cs="Arial"/>
        </w:rPr>
        <w:t xml:space="preserve"> Report Forms and Caseload Variables</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Review &amp; sign Invoice prior to submission to </w:t>
      </w:r>
      <w:proofErr w:type="spellStart"/>
      <w:r w:rsidRPr="00B85DE7">
        <w:rPr>
          <w:rFonts w:ascii="Palatino Linotype" w:hAnsi="Palatino Linotype" w:cs="Arial"/>
        </w:rPr>
        <w:t>TPA</w:t>
      </w:r>
      <w:proofErr w:type="spellEnd"/>
      <w:r w:rsidRPr="00B85DE7">
        <w:rPr>
          <w:rFonts w:ascii="Palatino Linotype" w:hAnsi="Palatino Linotype" w:cs="Arial"/>
        </w:rPr>
        <w:t xml:space="preserve"> </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Ensure AOM Benefits receives Monthly Invoice by 5</w:t>
      </w:r>
      <w:r w:rsidRPr="00B85DE7">
        <w:rPr>
          <w:rFonts w:ascii="Palatino Linotype" w:hAnsi="Palatino Linotype" w:cs="Arial"/>
          <w:vertAlign w:val="superscript"/>
        </w:rPr>
        <w:t>th</w:t>
      </w:r>
      <w:r w:rsidRPr="00B85DE7">
        <w:rPr>
          <w:rFonts w:ascii="Palatino Linotype" w:hAnsi="Palatino Linotype" w:cs="Arial"/>
        </w:rPr>
        <w:t xml:space="preserve"> of month</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Travel Logs – maintain as per </w:t>
      </w: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Funding Agreement</w:t>
      </w:r>
    </w:p>
    <w:p w:rsidR="002B747E" w:rsidRPr="00B85DE7" w:rsidRDefault="002B747E" w:rsidP="00C07ACC">
      <w:pPr>
        <w:numPr>
          <w:ilvl w:val="0"/>
          <w:numId w:val="3"/>
        </w:numPr>
        <w:rPr>
          <w:rFonts w:ascii="Palatino Linotype" w:hAnsi="Palatino Linotype" w:cs="Arial"/>
          <w:b/>
          <w:sz w:val="22"/>
          <w:szCs w:val="22"/>
        </w:rPr>
      </w:pPr>
      <w:r w:rsidRPr="00B85DE7">
        <w:rPr>
          <w:rFonts w:ascii="Palatino Linotype" w:hAnsi="Palatino Linotype" w:cs="Arial"/>
          <w:sz w:val="22"/>
          <w:szCs w:val="22"/>
        </w:rPr>
        <w:t>Website development</w:t>
      </w:r>
    </w:p>
    <w:p w:rsidR="002B747E" w:rsidRPr="00B85DE7" w:rsidRDefault="002B747E" w:rsidP="002B747E">
      <w:pPr>
        <w:rPr>
          <w:rFonts w:ascii="Palatino Linotype" w:hAnsi="Palatino Linotype" w:cs="Arial"/>
          <w:b/>
          <w:sz w:val="22"/>
          <w:szCs w:val="22"/>
        </w:rPr>
      </w:pPr>
    </w:p>
    <w:p w:rsidR="002B747E" w:rsidRPr="00B85DE7" w:rsidRDefault="002B747E" w:rsidP="00B85DE7">
      <w:pPr>
        <w:autoSpaceDE w:val="0"/>
        <w:autoSpaceDN w:val="0"/>
        <w:adjustRightInd w:val="0"/>
        <w:rPr>
          <w:rFonts w:ascii="Century Gothic" w:hAnsi="Century Gothic" w:cs="Arial"/>
          <w:b/>
          <w:bCs/>
          <w:sz w:val="22"/>
          <w:szCs w:val="22"/>
        </w:rPr>
      </w:pPr>
      <w:r w:rsidRPr="00B85DE7">
        <w:rPr>
          <w:rFonts w:ascii="Century Gothic" w:hAnsi="Century Gothic" w:cs="Arial"/>
          <w:b/>
          <w:bCs/>
          <w:sz w:val="22"/>
          <w:szCs w:val="22"/>
        </w:rPr>
        <w:t>Human Resources –</w:t>
      </w:r>
      <w:r w:rsidR="00B85DE7">
        <w:rPr>
          <w:rFonts w:ascii="Century Gothic" w:hAnsi="Century Gothic" w:cs="Arial"/>
          <w:b/>
          <w:bCs/>
          <w:sz w:val="22"/>
          <w:szCs w:val="22"/>
        </w:rPr>
        <w:t xml:space="preserve"> </w:t>
      </w:r>
    </w:p>
    <w:p w:rsidR="002B747E" w:rsidRPr="00B85DE7" w:rsidRDefault="002B747E" w:rsidP="00C07ACC">
      <w:pPr>
        <w:numPr>
          <w:ilvl w:val="0"/>
          <w:numId w:val="1"/>
        </w:numPr>
        <w:rPr>
          <w:rFonts w:ascii="Palatino Linotype" w:hAnsi="Palatino Linotype" w:cs="Arial"/>
          <w:sz w:val="22"/>
          <w:szCs w:val="22"/>
        </w:rPr>
      </w:pPr>
      <w:r w:rsidRPr="00B85DE7">
        <w:rPr>
          <w:rFonts w:ascii="Palatino Linotype" w:hAnsi="Palatino Linotype" w:cs="Arial"/>
          <w:sz w:val="22"/>
          <w:szCs w:val="22"/>
        </w:rPr>
        <w:t>Call Schedule</w:t>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Organize and update based on absences and holidays</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Co-ordinate vacation schedule</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Update calendars in kitchen</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Client Intake Binder – review Intakes, wait list, assign clients </w:t>
      </w:r>
    </w:p>
    <w:p w:rsidR="002B747E" w:rsidRPr="00B85DE7" w:rsidRDefault="002B747E" w:rsidP="00C07ACC">
      <w:pPr>
        <w:numPr>
          <w:ilvl w:val="0"/>
          <w:numId w:val="2"/>
        </w:numPr>
        <w:rPr>
          <w:rFonts w:ascii="Palatino Linotype" w:hAnsi="Palatino Linotype" w:cs="Arial"/>
          <w:sz w:val="22"/>
          <w:szCs w:val="22"/>
        </w:rPr>
      </w:pPr>
      <w:r w:rsidRPr="00B85DE7">
        <w:rPr>
          <w:rFonts w:ascii="Palatino Linotype" w:hAnsi="Palatino Linotype" w:cs="Arial"/>
          <w:sz w:val="22"/>
          <w:szCs w:val="22"/>
        </w:rPr>
        <w:t>Contracts</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lastRenderedPageBreak/>
        <w:t xml:space="preserve">Associate midwives – due on </w:t>
      </w:r>
      <w:proofErr w:type="spellStart"/>
      <w:r w:rsidRPr="00B85DE7">
        <w:rPr>
          <w:rFonts w:ascii="Palatino Linotype" w:hAnsi="Palatino Linotype" w:cs="Arial"/>
          <w:sz w:val="22"/>
          <w:szCs w:val="22"/>
        </w:rPr>
        <w:t>CMO</w:t>
      </w:r>
      <w:proofErr w:type="spellEnd"/>
      <w:r w:rsidRPr="00B85DE7">
        <w:rPr>
          <w:rFonts w:ascii="Palatino Linotype" w:hAnsi="Palatino Linotype" w:cs="Arial"/>
          <w:sz w:val="22"/>
          <w:szCs w:val="22"/>
        </w:rPr>
        <w:t xml:space="preserve"> renewal date</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Partner midwives – due January 1</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Office Staff – due on anniversary of  joining practice</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New contracts for new midwives and office staff</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Confidentiality agreements</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Rentals – Use of Clinic Space Agreement</w:t>
      </w:r>
    </w:p>
    <w:p w:rsidR="002B747E" w:rsidRPr="00B85DE7" w:rsidRDefault="002B747E" w:rsidP="00C07ACC">
      <w:pPr>
        <w:numPr>
          <w:ilvl w:val="0"/>
          <w:numId w:val="2"/>
        </w:numPr>
        <w:rPr>
          <w:rFonts w:ascii="Palatino Linotype" w:hAnsi="Palatino Linotype" w:cs="Arial"/>
          <w:sz w:val="22"/>
          <w:szCs w:val="22"/>
        </w:rPr>
      </w:pPr>
      <w:r w:rsidRPr="00B85DE7">
        <w:rPr>
          <w:rFonts w:ascii="Palatino Linotype" w:hAnsi="Palatino Linotype" w:cs="Arial"/>
          <w:sz w:val="22"/>
          <w:szCs w:val="22"/>
        </w:rPr>
        <w:t xml:space="preserve">Financials – review and sign </w:t>
      </w:r>
      <w:proofErr w:type="spellStart"/>
      <w:r w:rsidRPr="00B85DE7">
        <w:rPr>
          <w:rFonts w:ascii="Palatino Linotype" w:hAnsi="Palatino Linotype" w:cs="Arial"/>
          <w:sz w:val="22"/>
          <w:szCs w:val="22"/>
        </w:rPr>
        <w:t>cheques</w:t>
      </w:r>
      <w:proofErr w:type="spellEnd"/>
    </w:p>
    <w:p w:rsidR="002B747E" w:rsidRPr="00B85DE7" w:rsidRDefault="002B747E" w:rsidP="00C07ACC">
      <w:pPr>
        <w:numPr>
          <w:ilvl w:val="0"/>
          <w:numId w:val="1"/>
        </w:numPr>
        <w:rPr>
          <w:rFonts w:ascii="Palatino Linotype" w:hAnsi="Palatino Linotype" w:cs="Arial"/>
          <w:sz w:val="22"/>
          <w:szCs w:val="22"/>
        </w:rPr>
      </w:pPr>
      <w:r w:rsidRPr="00B85DE7">
        <w:rPr>
          <w:rFonts w:ascii="Palatino Linotype" w:hAnsi="Palatino Linotype" w:cs="Arial"/>
          <w:sz w:val="22"/>
          <w:szCs w:val="22"/>
        </w:rPr>
        <w:t xml:space="preserve">Guideline Binder – oversee updates &amp; revisions  </w:t>
      </w:r>
    </w:p>
    <w:p w:rsidR="002B747E" w:rsidRPr="00B85DE7" w:rsidRDefault="002B747E" w:rsidP="00C07ACC">
      <w:pPr>
        <w:numPr>
          <w:ilvl w:val="0"/>
          <w:numId w:val="1"/>
        </w:numPr>
        <w:rPr>
          <w:rFonts w:ascii="Palatino Linotype" w:hAnsi="Palatino Linotype" w:cs="Arial"/>
          <w:sz w:val="22"/>
          <w:szCs w:val="22"/>
        </w:rPr>
      </w:pPr>
      <w:r w:rsidRPr="00B85DE7">
        <w:rPr>
          <w:rFonts w:ascii="Palatino Linotype" w:hAnsi="Palatino Linotype" w:cs="Arial"/>
          <w:sz w:val="22"/>
          <w:szCs w:val="22"/>
        </w:rPr>
        <w:t>Human resource planning – office staff and midwife recruitment</w:t>
      </w:r>
      <w:r w:rsidRPr="00B85DE7">
        <w:rPr>
          <w:rFonts w:ascii="Palatino Linotype" w:hAnsi="Palatino Linotype" w:cs="Arial"/>
          <w:sz w:val="22"/>
          <w:szCs w:val="22"/>
        </w:rPr>
        <w:tab/>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Write &amp; post advertisements for new positions prn</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Direct staff regarding interviews</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Orientation of staff to practice</w:t>
      </w:r>
    </w:p>
    <w:p w:rsidR="002B747E" w:rsidRPr="00B85DE7" w:rsidRDefault="002B747E" w:rsidP="00C07ACC">
      <w:pPr>
        <w:numPr>
          <w:ilvl w:val="0"/>
          <w:numId w:val="1"/>
        </w:numPr>
        <w:rPr>
          <w:rFonts w:ascii="Palatino Linotype" w:hAnsi="Palatino Linotype" w:cs="Arial"/>
          <w:sz w:val="22"/>
          <w:szCs w:val="22"/>
        </w:rPr>
      </w:pPr>
      <w:r w:rsidRPr="00B85DE7">
        <w:rPr>
          <w:rFonts w:ascii="Palatino Linotype" w:hAnsi="Palatino Linotype" w:cs="Arial"/>
          <w:sz w:val="22"/>
          <w:szCs w:val="22"/>
        </w:rPr>
        <w:t xml:space="preserve">Office Décor – will create and update bio boards, oversee/participate in maintaining  </w:t>
      </w:r>
      <w:r w:rsidRPr="00B85DE7">
        <w:rPr>
          <w:rFonts w:ascii="Palatino Linotype" w:hAnsi="Palatino Linotype" w:cs="Arial"/>
          <w:sz w:val="22"/>
          <w:szCs w:val="22"/>
        </w:rPr>
        <w:tab/>
        <w:t xml:space="preserve">daily office décor, including holiday decorations </w:t>
      </w:r>
    </w:p>
    <w:p w:rsidR="002B747E" w:rsidRPr="00B85DE7" w:rsidRDefault="002B747E" w:rsidP="00C07ACC">
      <w:pPr>
        <w:numPr>
          <w:ilvl w:val="0"/>
          <w:numId w:val="1"/>
        </w:numPr>
        <w:rPr>
          <w:rFonts w:ascii="Palatino Linotype" w:hAnsi="Palatino Linotype" w:cs="Arial"/>
          <w:sz w:val="22"/>
          <w:szCs w:val="22"/>
        </w:rPr>
      </w:pPr>
      <w:r w:rsidRPr="00B85DE7">
        <w:rPr>
          <w:rFonts w:ascii="Palatino Linotype" w:hAnsi="Palatino Linotype" w:cs="Arial"/>
          <w:sz w:val="22"/>
          <w:szCs w:val="22"/>
        </w:rPr>
        <w:t>Organize performance reviews for office staff &amp; midwives</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Orientation to </w:t>
      </w:r>
      <w:r w:rsidRPr="00B85DE7">
        <w:rPr>
          <w:rFonts w:ascii="Palatino Linotype" w:hAnsi="Palatino Linotype" w:cs="Arial"/>
          <w:sz w:val="22"/>
          <w:szCs w:val="22"/>
          <w:highlight w:val="yellow"/>
        </w:rPr>
        <w:t>[Practice Group Name]</w:t>
      </w:r>
      <w:r w:rsidRPr="00B85DE7">
        <w:rPr>
          <w:rFonts w:ascii="Palatino Linotype" w:hAnsi="Palatino Linotype" w:cs="Arial"/>
          <w:sz w:val="22"/>
          <w:szCs w:val="22"/>
        </w:rPr>
        <w:t>:</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 xml:space="preserve">Update </w:t>
      </w:r>
      <w:r w:rsidRPr="00B85DE7">
        <w:rPr>
          <w:rFonts w:ascii="Palatino Linotype" w:hAnsi="Palatino Linotype" w:cs="Arial"/>
          <w:sz w:val="22"/>
          <w:szCs w:val="22"/>
          <w:highlight w:val="yellow"/>
        </w:rPr>
        <w:t>[Practice Group Name]</w:t>
      </w:r>
      <w:r w:rsidRPr="00B85DE7">
        <w:rPr>
          <w:rFonts w:ascii="Palatino Linotype" w:hAnsi="Palatino Linotype" w:cs="Arial"/>
          <w:sz w:val="22"/>
          <w:szCs w:val="22"/>
        </w:rPr>
        <w:t xml:space="preserve"> Orientation Guide</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Oversee orientation of General &amp; New Registrant midwives</w:t>
      </w:r>
    </w:p>
    <w:p w:rsidR="002B747E" w:rsidRPr="00B85DE7" w:rsidRDefault="002B747E" w:rsidP="00C07ACC">
      <w:pPr>
        <w:numPr>
          <w:ilvl w:val="1"/>
          <w:numId w:val="1"/>
        </w:numPr>
        <w:rPr>
          <w:rFonts w:ascii="Palatino Linotype" w:hAnsi="Palatino Linotype" w:cs="Arial"/>
          <w:sz w:val="22"/>
          <w:szCs w:val="22"/>
        </w:rPr>
      </w:pPr>
      <w:r w:rsidRPr="00B85DE7">
        <w:rPr>
          <w:rFonts w:ascii="Palatino Linotype" w:hAnsi="Palatino Linotype" w:cs="Arial"/>
          <w:sz w:val="22"/>
          <w:szCs w:val="22"/>
        </w:rPr>
        <w:t>Oversee orientation of students</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Privacy Officer – ensure compliance with Privacy Act</w:t>
      </w:r>
    </w:p>
    <w:p w:rsidR="002B747E" w:rsidRPr="00B85DE7" w:rsidRDefault="002B747E" w:rsidP="00C07ACC">
      <w:pPr>
        <w:numPr>
          <w:ilvl w:val="0"/>
          <w:numId w:val="11"/>
        </w:numPr>
        <w:rPr>
          <w:rFonts w:ascii="Palatino Linotype" w:hAnsi="Palatino Linotype" w:cs="Arial"/>
          <w:sz w:val="22"/>
          <w:szCs w:val="22"/>
        </w:rPr>
      </w:pPr>
      <w:r w:rsidRPr="00B85DE7">
        <w:rPr>
          <w:rFonts w:ascii="Palatino Linotype" w:hAnsi="Palatino Linotype" w:cs="Arial"/>
          <w:sz w:val="22"/>
          <w:szCs w:val="22"/>
        </w:rPr>
        <w:t>review discharged charts on a regular basis to ensure they are ready for electronic storage</w:t>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Staff Management:</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Salary reviews/negotiations</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Monitoring sick days/absences</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Vacation coverage –finding replacement staff</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Give direction for tasks, ensure tasks are completed as per Job Descriptions</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Mediate staff conflict</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Direct staff regarding cleanliness, professional appearance of physical space, follow up repairs, cleaning, organization, decorating.</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Daily availability to assist staff with problem solving</w:t>
      </w:r>
    </w:p>
    <w:p w:rsidR="002B747E" w:rsidRPr="00B85DE7" w:rsidRDefault="002B747E" w:rsidP="00C07ACC">
      <w:pPr>
        <w:numPr>
          <w:ilvl w:val="2"/>
          <w:numId w:val="12"/>
        </w:numPr>
        <w:rPr>
          <w:rFonts w:ascii="Palatino Linotype" w:hAnsi="Palatino Linotype" w:cs="Arial"/>
          <w:sz w:val="22"/>
          <w:szCs w:val="22"/>
        </w:rPr>
      </w:pPr>
      <w:r w:rsidRPr="00B85DE7">
        <w:rPr>
          <w:rFonts w:ascii="Palatino Linotype" w:hAnsi="Palatino Linotype" w:cs="Arial"/>
          <w:sz w:val="22"/>
          <w:szCs w:val="22"/>
        </w:rPr>
        <w:t>Resource to staff for supplies inventory, ordering</w:t>
      </w:r>
    </w:p>
    <w:p w:rsidR="002B747E" w:rsidRPr="00B85DE7" w:rsidRDefault="002B747E" w:rsidP="00C07ACC">
      <w:pPr>
        <w:pStyle w:val="ListParagraph"/>
        <w:numPr>
          <w:ilvl w:val="0"/>
          <w:numId w:val="9"/>
        </w:numPr>
        <w:spacing w:after="0" w:line="240" w:lineRule="auto"/>
        <w:rPr>
          <w:rFonts w:ascii="Palatino Linotype" w:hAnsi="Palatino Linotype" w:cs="Arial"/>
        </w:rPr>
      </w:pPr>
      <w:r w:rsidRPr="00B85DE7">
        <w:rPr>
          <w:rFonts w:ascii="Palatino Linotype" w:hAnsi="Palatino Linotype" w:cs="Arial"/>
        </w:rPr>
        <w:t xml:space="preserve">       Strategize re: improving office systems, working with IT specialist </w:t>
      </w:r>
    </w:p>
    <w:p w:rsidR="002B747E" w:rsidRPr="00B85DE7" w:rsidRDefault="002B747E" w:rsidP="00C07ACC">
      <w:pPr>
        <w:numPr>
          <w:ilvl w:val="0"/>
          <w:numId w:val="9"/>
        </w:numPr>
        <w:rPr>
          <w:rFonts w:ascii="Palatino Linotype" w:hAnsi="Palatino Linotype" w:cs="Arial"/>
          <w:sz w:val="22"/>
          <w:szCs w:val="22"/>
        </w:rPr>
      </w:pPr>
      <w:r w:rsidRPr="00B85DE7">
        <w:rPr>
          <w:rFonts w:ascii="Palatino Linotype" w:hAnsi="Palatino Linotype" w:cs="Arial"/>
          <w:sz w:val="22"/>
          <w:szCs w:val="22"/>
        </w:rPr>
        <w:t xml:space="preserve">       </w:t>
      </w:r>
      <w:proofErr w:type="spellStart"/>
      <w:r w:rsidRPr="00B85DE7">
        <w:rPr>
          <w:rFonts w:ascii="Palatino Linotype" w:hAnsi="Palatino Linotype" w:cs="Arial"/>
          <w:sz w:val="22"/>
          <w:szCs w:val="22"/>
        </w:rPr>
        <w:t>TPA</w:t>
      </w:r>
      <w:proofErr w:type="spellEnd"/>
      <w:r w:rsidRPr="00B85DE7">
        <w:rPr>
          <w:rFonts w:ascii="Palatino Linotype" w:hAnsi="Palatino Linotype" w:cs="Arial"/>
          <w:sz w:val="22"/>
          <w:szCs w:val="22"/>
        </w:rPr>
        <w:t xml:space="preserve"> Monthly Invoice </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Oversee Administrator’s work </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Check Monthly Client Info with Courses of Care form</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Check </w:t>
      </w:r>
      <w:proofErr w:type="spellStart"/>
      <w:r w:rsidRPr="00B85DE7">
        <w:rPr>
          <w:rFonts w:ascii="Palatino Linotype" w:hAnsi="Palatino Linotype" w:cs="Arial"/>
        </w:rPr>
        <w:t>OHIP</w:t>
      </w:r>
      <w:proofErr w:type="spellEnd"/>
      <w:r w:rsidRPr="00B85DE7">
        <w:rPr>
          <w:rFonts w:ascii="Palatino Linotype" w:hAnsi="Palatino Linotype" w:cs="Arial"/>
        </w:rPr>
        <w:t xml:space="preserve"> form with Clinical Courses of Care form</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Review online </w:t>
      </w:r>
      <w:proofErr w:type="spellStart"/>
      <w:r w:rsidRPr="00B85DE7">
        <w:rPr>
          <w:rFonts w:ascii="Palatino Linotype" w:hAnsi="Palatino Linotype" w:cs="Arial"/>
        </w:rPr>
        <w:t>OMP</w:t>
      </w:r>
      <w:proofErr w:type="spellEnd"/>
      <w:r w:rsidRPr="00B85DE7">
        <w:rPr>
          <w:rFonts w:ascii="Palatino Linotype" w:hAnsi="Palatino Linotype" w:cs="Arial"/>
        </w:rPr>
        <w:t xml:space="preserve"> Report Forms and Caseload Variables</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 xml:space="preserve">Review &amp; sign Invoice prior to submission to </w:t>
      </w:r>
      <w:proofErr w:type="spellStart"/>
      <w:r w:rsidRPr="00B85DE7">
        <w:rPr>
          <w:rFonts w:ascii="Palatino Linotype" w:hAnsi="Palatino Linotype" w:cs="Arial"/>
        </w:rPr>
        <w:t>TPA</w:t>
      </w:r>
      <w:proofErr w:type="spellEnd"/>
      <w:r w:rsidRPr="00B85DE7">
        <w:rPr>
          <w:rFonts w:ascii="Palatino Linotype" w:hAnsi="Palatino Linotype" w:cs="Arial"/>
        </w:rPr>
        <w:t xml:space="preserve"> </w:t>
      </w:r>
    </w:p>
    <w:p w:rsidR="002B747E" w:rsidRPr="00B85DE7" w:rsidRDefault="002B747E" w:rsidP="00C07ACC">
      <w:pPr>
        <w:pStyle w:val="ListParagraph"/>
        <w:numPr>
          <w:ilvl w:val="0"/>
          <w:numId w:val="6"/>
        </w:numPr>
        <w:spacing w:after="0" w:line="240" w:lineRule="auto"/>
        <w:rPr>
          <w:rFonts w:ascii="Palatino Linotype" w:hAnsi="Palatino Linotype" w:cs="Arial"/>
        </w:rPr>
      </w:pPr>
      <w:r w:rsidRPr="00B85DE7">
        <w:rPr>
          <w:rFonts w:ascii="Palatino Linotype" w:hAnsi="Palatino Linotype" w:cs="Arial"/>
        </w:rPr>
        <w:t>Ensure AOM Benefits receives Monthly Invoice by 5</w:t>
      </w:r>
      <w:r w:rsidRPr="00B85DE7">
        <w:rPr>
          <w:rFonts w:ascii="Palatino Linotype" w:hAnsi="Palatino Linotype" w:cs="Arial"/>
          <w:vertAlign w:val="superscript"/>
        </w:rPr>
        <w:t>th</w:t>
      </w:r>
      <w:r w:rsidRPr="00B85DE7">
        <w:rPr>
          <w:rFonts w:ascii="Palatino Linotype" w:hAnsi="Palatino Linotype" w:cs="Arial"/>
        </w:rPr>
        <w:t xml:space="preserve"> of month</w:t>
      </w:r>
    </w:p>
    <w:p w:rsidR="002B747E" w:rsidRPr="00B85DE7" w:rsidRDefault="002B747E" w:rsidP="00C07ACC">
      <w:pPr>
        <w:numPr>
          <w:ilvl w:val="0"/>
          <w:numId w:val="9"/>
        </w:numPr>
        <w:rPr>
          <w:rFonts w:ascii="Palatino Linotype" w:hAnsi="Palatino Linotype" w:cs="Arial"/>
          <w:sz w:val="22"/>
          <w:szCs w:val="22"/>
        </w:rPr>
      </w:pPr>
      <w:r w:rsidRPr="00B85DE7">
        <w:rPr>
          <w:rFonts w:ascii="Palatino Linotype" w:hAnsi="Palatino Linotype" w:cs="Arial"/>
          <w:sz w:val="22"/>
          <w:szCs w:val="22"/>
        </w:rPr>
        <w:t xml:space="preserve">       Website development </w:t>
      </w:r>
    </w:p>
    <w:p w:rsidR="002B747E" w:rsidRPr="00B85DE7" w:rsidRDefault="002B747E" w:rsidP="002B747E">
      <w:pPr>
        <w:rPr>
          <w:rFonts w:ascii="Palatino Linotype" w:hAnsi="Palatino Linotype" w:cs="Arial"/>
          <w:b/>
          <w:sz w:val="22"/>
          <w:szCs w:val="22"/>
        </w:rPr>
      </w:pPr>
    </w:p>
    <w:p w:rsidR="00B85DE7" w:rsidRDefault="00B85DE7" w:rsidP="00B85DE7">
      <w:pPr>
        <w:autoSpaceDE w:val="0"/>
        <w:autoSpaceDN w:val="0"/>
        <w:adjustRightInd w:val="0"/>
        <w:rPr>
          <w:rFonts w:ascii="Century Gothic" w:hAnsi="Century Gothic" w:cs="Arial"/>
          <w:b/>
          <w:bCs/>
          <w:sz w:val="22"/>
          <w:szCs w:val="22"/>
        </w:rPr>
      </w:pPr>
    </w:p>
    <w:p w:rsidR="002B747E" w:rsidRPr="00B85DE7" w:rsidRDefault="002B747E" w:rsidP="00B85DE7">
      <w:pPr>
        <w:autoSpaceDE w:val="0"/>
        <w:autoSpaceDN w:val="0"/>
        <w:adjustRightInd w:val="0"/>
        <w:rPr>
          <w:rFonts w:ascii="Palatino Linotype" w:hAnsi="Palatino Linotype" w:cs="Arial"/>
          <w:b/>
          <w:sz w:val="22"/>
          <w:szCs w:val="22"/>
        </w:rPr>
      </w:pPr>
      <w:r w:rsidRPr="00B85DE7">
        <w:rPr>
          <w:rFonts w:ascii="Century Gothic" w:hAnsi="Century Gothic" w:cs="Arial"/>
          <w:b/>
          <w:bCs/>
          <w:sz w:val="22"/>
          <w:szCs w:val="22"/>
        </w:rPr>
        <w:lastRenderedPageBreak/>
        <w:t>Additional Jobs assigned to other non-managing partners:</w:t>
      </w:r>
      <w:r w:rsidRPr="00B85DE7">
        <w:rPr>
          <w:rFonts w:ascii="Palatino Linotype" w:hAnsi="Palatino Linotype" w:cs="Arial"/>
          <w:b/>
          <w:sz w:val="22"/>
          <w:szCs w:val="22"/>
        </w:rPr>
        <w:tab/>
      </w:r>
    </w:p>
    <w:p w:rsidR="002B747E" w:rsidRPr="00B85DE7" w:rsidRDefault="002B747E" w:rsidP="002B747E">
      <w:pPr>
        <w:rPr>
          <w:rFonts w:ascii="Palatino Linotype" w:hAnsi="Palatino Linotype" w:cs="Arial"/>
          <w:b/>
          <w:sz w:val="22"/>
          <w:szCs w:val="22"/>
        </w:rPr>
      </w:pPr>
      <w:r w:rsidRPr="00B85DE7">
        <w:rPr>
          <w:rFonts w:ascii="Palatino Linotype" w:hAnsi="Palatino Linotype" w:cs="Arial"/>
          <w:b/>
          <w:sz w:val="22"/>
          <w:szCs w:val="22"/>
        </w:rPr>
        <w:tab/>
      </w:r>
      <w:r w:rsidRPr="00B85DE7">
        <w:rPr>
          <w:rFonts w:ascii="Palatino Linotype" w:hAnsi="Palatino Linotype" w:cs="Arial"/>
          <w:b/>
          <w:sz w:val="22"/>
          <w:szCs w:val="22"/>
        </w:rPr>
        <w:tab/>
      </w:r>
      <w:r w:rsidRPr="00B85DE7">
        <w:rPr>
          <w:rFonts w:ascii="Palatino Linotype" w:hAnsi="Palatino Linotype" w:cs="Arial"/>
          <w:b/>
          <w:sz w:val="22"/>
          <w:szCs w:val="22"/>
        </w:rPr>
        <w:tab/>
      </w:r>
      <w:r w:rsidRPr="00B85DE7">
        <w:rPr>
          <w:rFonts w:ascii="Palatino Linotype" w:hAnsi="Palatino Linotype" w:cs="Arial"/>
          <w:b/>
          <w:sz w:val="22"/>
          <w:szCs w:val="22"/>
        </w:rPr>
        <w:tab/>
      </w:r>
      <w:r w:rsidRPr="00B85DE7">
        <w:rPr>
          <w:rFonts w:ascii="Palatino Linotype" w:hAnsi="Palatino Linotype" w:cs="Arial"/>
          <w:b/>
          <w:sz w:val="22"/>
          <w:szCs w:val="22"/>
        </w:rPr>
        <w:tab/>
      </w:r>
    </w:p>
    <w:p w:rsidR="002B747E" w:rsidRPr="00B85DE7" w:rsidRDefault="002B747E" w:rsidP="00C07ACC">
      <w:pPr>
        <w:numPr>
          <w:ilvl w:val="0"/>
          <w:numId w:val="3"/>
        </w:numPr>
        <w:rPr>
          <w:rFonts w:ascii="Palatino Linotype" w:hAnsi="Palatino Linotype" w:cs="Arial"/>
          <w:sz w:val="22"/>
          <w:szCs w:val="22"/>
        </w:rPr>
      </w:pPr>
      <w:r w:rsidRPr="00B85DE7">
        <w:rPr>
          <w:rFonts w:ascii="Palatino Linotype" w:hAnsi="Palatino Linotype" w:cs="Arial"/>
          <w:sz w:val="22"/>
          <w:szCs w:val="22"/>
        </w:rPr>
        <w:t xml:space="preserve">Client Intake Binder – review Intakes, wait list, assign clients </w:t>
      </w:r>
    </w:p>
    <w:p w:rsidR="002B747E" w:rsidRPr="00B85DE7" w:rsidRDefault="002B747E" w:rsidP="00C07ACC">
      <w:pPr>
        <w:numPr>
          <w:ilvl w:val="0"/>
          <w:numId w:val="3"/>
        </w:numPr>
        <w:rPr>
          <w:rFonts w:ascii="Palatino Linotype" w:hAnsi="Palatino Linotype" w:cs="Arial"/>
          <w:sz w:val="22"/>
          <w:szCs w:val="22"/>
        </w:rPr>
      </w:pPr>
      <w:proofErr w:type="spellStart"/>
      <w:r w:rsidRPr="00B85DE7">
        <w:rPr>
          <w:rFonts w:ascii="Palatino Linotype" w:hAnsi="Palatino Linotype" w:cs="Arial"/>
          <w:sz w:val="22"/>
          <w:szCs w:val="22"/>
        </w:rPr>
        <w:t>MEP</w:t>
      </w:r>
      <w:proofErr w:type="spellEnd"/>
      <w:r w:rsidRPr="00B85DE7">
        <w:rPr>
          <w:rFonts w:ascii="Palatino Linotype" w:hAnsi="Palatino Linotype" w:cs="Arial"/>
          <w:sz w:val="22"/>
          <w:szCs w:val="22"/>
        </w:rPr>
        <w:t>/</w:t>
      </w:r>
      <w:proofErr w:type="spellStart"/>
      <w:r w:rsidRPr="00B85DE7">
        <w:rPr>
          <w:rFonts w:ascii="Palatino Linotype" w:hAnsi="Palatino Linotype" w:cs="Arial"/>
          <w:sz w:val="22"/>
          <w:szCs w:val="22"/>
        </w:rPr>
        <w:t>IMPP</w:t>
      </w:r>
      <w:proofErr w:type="spellEnd"/>
      <w:r w:rsidRPr="00B85DE7">
        <w:rPr>
          <w:rFonts w:ascii="Palatino Linotype" w:hAnsi="Palatino Linotype" w:cs="Arial"/>
          <w:sz w:val="22"/>
          <w:szCs w:val="22"/>
        </w:rPr>
        <w:t xml:space="preserve"> Student Placement Coordinator</w:t>
      </w:r>
      <w:r w:rsidRPr="00B85DE7">
        <w:rPr>
          <w:rFonts w:ascii="Palatino Linotype" w:hAnsi="Palatino Linotype" w:cs="Arial"/>
          <w:sz w:val="22"/>
          <w:szCs w:val="22"/>
        </w:rPr>
        <w:tab/>
      </w:r>
    </w:p>
    <w:p w:rsidR="002B747E" w:rsidRPr="00B85DE7" w:rsidRDefault="00692089" w:rsidP="00C07ACC">
      <w:pPr>
        <w:numPr>
          <w:ilvl w:val="0"/>
          <w:numId w:val="9"/>
        </w:numPr>
        <w:rPr>
          <w:rFonts w:ascii="Palatino Linotype" w:hAnsi="Palatino Linotype" w:cs="Arial"/>
          <w:sz w:val="22"/>
          <w:szCs w:val="22"/>
        </w:rPr>
      </w:pPr>
      <w:r w:rsidRPr="00B85DE7">
        <w:rPr>
          <w:rFonts w:ascii="Palatino Linotype" w:hAnsi="Palatino Linotype" w:cs="Arial"/>
          <w:sz w:val="22"/>
          <w:szCs w:val="22"/>
        </w:rPr>
        <w:t>Peer Review Coordinator</w:t>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Pr="00B85DE7">
        <w:rPr>
          <w:rFonts w:ascii="Palatino Linotype" w:hAnsi="Palatino Linotype" w:cs="Arial"/>
          <w:sz w:val="22"/>
          <w:szCs w:val="22"/>
        </w:rPr>
        <w:tab/>
      </w:r>
      <w:r w:rsidR="002B747E" w:rsidRPr="00B85DE7">
        <w:rPr>
          <w:rFonts w:ascii="Palatino Linotype" w:hAnsi="Palatino Linotype" w:cs="Arial"/>
          <w:sz w:val="22"/>
          <w:szCs w:val="22"/>
        </w:rPr>
        <w:t xml:space="preserve">   </w:t>
      </w:r>
    </w:p>
    <w:p w:rsidR="002B747E" w:rsidRPr="00B85DE7" w:rsidRDefault="002B747E" w:rsidP="00C07ACC">
      <w:pPr>
        <w:numPr>
          <w:ilvl w:val="0"/>
          <w:numId w:val="10"/>
        </w:numPr>
        <w:rPr>
          <w:rFonts w:ascii="Palatino Linotype" w:hAnsi="Palatino Linotype" w:cs="Arial"/>
          <w:sz w:val="22"/>
          <w:szCs w:val="22"/>
        </w:rPr>
      </w:pPr>
      <w:r w:rsidRPr="00B85DE7">
        <w:rPr>
          <w:rFonts w:ascii="Palatino Linotype" w:hAnsi="Palatino Linotype" w:cs="Arial"/>
          <w:sz w:val="22"/>
          <w:szCs w:val="22"/>
        </w:rPr>
        <w:t>Organize peer reviews for the year with staff assistance</w:t>
      </w:r>
    </w:p>
    <w:p w:rsidR="002B747E" w:rsidRPr="00B85DE7" w:rsidRDefault="002B747E" w:rsidP="00C07ACC">
      <w:pPr>
        <w:numPr>
          <w:ilvl w:val="0"/>
          <w:numId w:val="10"/>
        </w:numPr>
        <w:rPr>
          <w:rFonts w:ascii="Palatino Linotype" w:hAnsi="Palatino Linotype" w:cs="Arial"/>
          <w:sz w:val="22"/>
          <w:szCs w:val="22"/>
        </w:rPr>
      </w:pPr>
      <w:r w:rsidRPr="00B85DE7">
        <w:rPr>
          <w:rFonts w:ascii="Palatino Linotype" w:hAnsi="Palatino Linotype" w:cs="Arial"/>
          <w:sz w:val="22"/>
          <w:szCs w:val="22"/>
        </w:rPr>
        <w:t>Chair peer reviews or arrange a delegate if not able to attend</w:t>
      </w:r>
    </w:p>
    <w:p w:rsidR="002B747E" w:rsidRPr="00B85DE7" w:rsidRDefault="002B747E" w:rsidP="00C07ACC">
      <w:pPr>
        <w:numPr>
          <w:ilvl w:val="0"/>
          <w:numId w:val="10"/>
        </w:numPr>
        <w:rPr>
          <w:rFonts w:ascii="Palatino Linotype" w:hAnsi="Palatino Linotype" w:cs="Arial"/>
          <w:sz w:val="22"/>
          <w:szCs w:val="22"/>
        </w:rPr>
      </w:pPr>
      <w:r w:rsidRPr="00B85DE7">
        <w:rPr>
          <w:rFonts w:ascii="Palatino Linotype" w:hAnsi="Palatino Linotype" w:cs="Arial"/>
          <w:sz w:val="22"/>
          <w:szCs w:val="22"/>
        </w:rPr>
        <w:t xml:space="preserve">Ensure signature record is distributed </w:t>
      </w:r>
    </w:p>
    <w:p w:rsidR="002B747E" w:rsidRPr="00B85DE7" w:rsidRDefault="002B747E" w:rsidP="00C07ACC">
      <w:pPr>
        <w:numPr>
          <w:ilvl w:val="0"/>
          <w:numId w:val="9"/>
        </w:numPr>
        <w:rPr>
          <w:rFonts w:ascii="Palatino Linotype" w:hAnsi="Palatino Linotype" w:cs="Arial"/>
          <w:sz w:val="22"/>
          <w:szCs w:val="22"/>
        </w:rPr>
      </w:pPr>
      <w:r w:rsidRPr="00B85DE7">
        <w:rPr>
          <w:rFonts w:ascii="Palatino Linotype" w:hAnsi="Palatino Linotype" w:cs="Arial"/>
          <w:sz w:val="22"/>
          <w:szCs w:val="22"/>
        </w:rPr>
        <w:t>Quality of Care Evaluation forms</w:t>
      </w:r>
      <w:r w:rsidRPr="00B85DE7">
        <w:rPr>
          <w:rFonts w:ascii="Palatino Linotype" w:hAnsi="Palatino Linotype" w:cs="Arial"/>
          <w:sz w:val="22"/>
          <w:szCs w:val="22"/>
        </w:rPr>
        <w:tab/>
      </w:r>
    </w:p>
    <w:p w:rsidR="002B747E" w:rsidRPr="00B85DE7" w:rsidRDefault="002B747E" w:rsidP="00C07ACC">
      <w:pPr>
        <w:numPr>
          <w:ilvl w:val="0"/>
          <w:numId w:val="10"/>
        </w:numPr>
        <w:rPr>
          <w:rFonts w:ascii="Palatino Linotype" w:hAnsi="Palatino Linotype" w:cs="Arial"/>
          <w:sz w:val="22"/>
          <w:szCs w:val="22"/>
        </w:rPr>
      </w:pPr>
      <w:r w:rsidRPr="00B85DE7">
        <w:rPr>
          <w:rFonts w:ascii="Palatino Linotype" w:hAnsi="Palatino Linotype" w:cs="Arial"/>
          <w:sz w:val="22"/>
          <w:szCs w:val="22"/>
        </w:rPr>
        <w:t xml:space="preserve">Organize binder, review and present at practice </w:t>
      </w:r>
      <w:proofErr w:type="spellStart"/>
      <w:r w:rsidRPr="00B85DE7">
        <w:rPr>
          <w:rFonts w:ascii="Palatino Linotype" w:hAnsi="Palatino Linotype" w:cs="Arial"/>
          <w:sz w:val="22"/>
          <w:szCs w:val="22"/>
        </w:rPr>
        <w:t>mtg</w:t>
      </w:r>
      <w:proofErr w:type="spellEnd"/>
    </w:p>
    <w:p w:rsidR="002B747E" w:rsidRPr="00B85DE7" w:rsidRDefault="002B747E" w:rsidP="00C07ACC">
      <w:pPr>
        <w:numPr>
          <w:ilvl w:val="0"/>
          <w:numId w:val="10"/>
        </w:numPr>
        <w:rPr>
          <w:rFonts w:ascii="Palatino Linotype" w:hAnsi="Palatino Linotype" w:cs="Arial"/>
          <w:sz w:val="22"/>
          <w:szCs w:val="22"/>
        </w:rPr>
      </w:pPr>
      <w:r w:rsidRPr="00B85DE7">
        <w:rPr>
          <w:rFonts w:ascii="Palatino Linotype" w:hAnsi="Palatino Linotype" w:cs="Arial"/>
          <w:sz w:val="22"/>
          <w:szCs w:val="22"/>
        </w:rPr>
        <w:t xml:space="preserve">Prepare annual summary for </w:t>
      </w:r>
      <w:proofErr w:type="spellStart"/>
      <w:r w:rsidRPr="00B85DE7">
        <w:rPr>
          <w:rFonts w:ascii="Palatino Linotype" w:hAnsi="Palatino Linotype" w:cs="Arial"/>
          <w:sz w:val="22"/>
          <w:szCs w:val="22"/>
        </w:rPr>
        <w:t>CMO</w:t>
      </w:r>
      <w:proofErr w:type="spellEnd"/>
      <w:r w:rsidRPr="00B85DE7">
        <w:rPr>
          <w:rFonts w:ascii="Palatino Linotype" w:hAnsi="Palatino Linotype" w:cs="Arial"/>
          <w:sz w:val="22"/>
          <w:szCs w:val="22"/>
        </w:rPr>
        <w:t xml:space="preserve"> QA Program</w:t>
      </w:r>
      <w:r w:rsidRPr="00B85DE7">
        <w:rPr>
          <w:rFonts w:ascii="Palatino Linotype" w:hAnsi="Palatino Linotype" w:cs="Arial"/>
          <w:sz w:val="22"/>
          <w:szCs w:val="22"/>
        </w:rPr>
        <w:tab/>
        <w:t xml:space="preserve">              </w:t>
      </w:r>
    </w:p>
    <w:p w:rsidR="002B747E" w:rsidRDefault="002B747E" w:rsidP="00B85DE7">
      <w:pPr>
        <w:rPr>
          <w:rFonts w:ascii="Palatino Linotype" w:hAnsi="Palatino Linotype" w:cs="Arial"/>
          <w:b/>
          <w:sz w:val="22"/>
          <w:szCs w:val="22"/>
        </w:rPr>
      </w:pPr>
    </w:p>
    <w:p w:rsidR="00B85DE7" w:rsidRDefault="00B85DE7">
      <w:pPr>
        <w:rPr>
          <w:rFonts w:ascii="Palatino Linotype" w:hAnsi="Palatino Linotype" w:cs="Arial"/>
          <w:b/>
          <w:sz w:val="22"/>
          <w:szCs w:val="22"/>
        </w:rPr>
      </w:pPr>
      <w:r>
        <w:rPr>
          <w:rFonts w:ascii="Palatino Linotype" w:hAnsi="Palatino Linotype" w:cs="Arial"/>
          <w:b/>
          <w:sz w:val="22"/>
          <w:szCs w:val="22"/>
        </w:rPr>
        <w:br w:type="page"/>
      </w:r>
    </w:p>
    <w:p w:rsidR="00B85DE7" w:rsidRDefault="00B85DE7" w:rsidP="00B85DE7">
      <w:pPr>
        <w:rPr>
          <w:rFonts w:ascii="Century Gothic" w:hAnsi="Century Gothic" w:cs="Arial"/>
          <w:b/>
          <w:sz w:val="28"/>
          <w:szCs w:val="28"/>
        </w:rPr>
      </w:pPr>
    </w:p>
    <w:p w:rsidR="00B85DE7" w:rsidRDefault="00B85DE7" w:rsidP="00B85DE7">
      <w:pPr>
        <w:rPr>
          <w:rFonts w:ascii="Century Gothic" w:hAnsi="Century Gothic" w:cs="Arial"/>
          <w:b/>
          <w:sz w:val="28"/>
          <w:szCs w:val="28"/>
        </w:rPr>
      </w:pPr>
    </w:p>
    <w:p w:rsidR="00B85DE7" w:rsidRDefault="00B85DE7" w:rsidP="00B85DE7">
      <w:pPr>
        <w:rPr>
          <w:rFonts w:ascii="Century Gothic" w:hAnsi="Century Gothic" w:cs="Arial"/>
          <w:b/>
          <w:sz w:val="28"/>
          <w:szCs w:val="28"/>
        </w:rPr>
      </w:pPr>
    </w:p>
    <w:p w:rsidR="00B85DE7" w:rsidRDefault="00B85DE7" w:rsidP="00B85DE7">
      <w:pPr>
        <w:rPr>
          <w:rFonts w:ascii="Century Gothic" w:hAnsi="Century Gothic" w:cs="Arial"/>
          <w:b/>
          <w:sz w:val="28"/>
          <w:szCs w:val="28"/>
        </w:rPr>
      </w:pPr>
      <w:r w:rsidRPr="00B85DE7">
        <w:rPr>
          <w:rFonts w:ascii="Century Gothic" w:hAnsi="Century Gothic" w:cs="Arial"/>
          <w:b/>
          <w:sz w:val="28"/>
          <w:szCs w:val="28"/>
        </w:rPr>
        <w:t>Name of Protocol:  Partner Responsibilities</w:t>
      </w:r>
    </w:p>
    <w:p w:rsidR="00B85DE7" w:rsidRPr="00B85DE7" w:rsidRDefault="00B85DE7" w:rsidP="00B85DE7">
      <w:pPr>
        <w:rPr>
          <w:rFonts w:ascii="Century Gothic" w:hAnsi="Century Gothic" w:cs="Arial"/>
          <w:b/>
          <w:sz w:val="28"/>
          <w:szCs w:val="28"/>
        </w:rPr>
      </w:pPr>
      <w:r>
        <w:rPr>
          <w:rFonts w:ascii="Century Gothic" w:hAnsi="Century Gothic" w:cs="Arial"/>
          <w:b/>
          <w:sz w:val="28"/>
          <w:szCs w:val="28"/>
        </w:rPr>
        <w:t>Example 2 of 3</w:t>
      </w:r>
      <w:r w:rsidRPr="00B85DE7">
        <w:rPr>
          <w:rFonts w:ascii="Century Gothic" w:hAnsi="Century Gothic" w:cs="Arial"/>
          <w:b/>
          <w:sz w:val="28"/>
          <w:szCs w:val="28"/>
        </w:rPr>
        <w:t xml:space="preserve"> </w:t>
      </w:r>
    </w:p>
    <w:p w:rsidR="00B85DE7" w:rsidRPr="00B85DE7" w:rsidRDefault="00B85DE7" w:rsidP="00B85DE7">
      <w:pPr>
        <w:rPr>
          <w:rFonts w:ascii="Century Gothic" w:hAnsi="Century Gothic" w:cs="Arial"/>
          <w:b/>
          <w:sz w:val="28"/>
          <w:szCs w:val="28"/>
        </w:rPr>
      </w:pPr>
      <w:r w:rsidRPr="00B85DE7">
        <w:rPr>
          <w:rFonts w:ascii="Century Gothic" w:hAnsi="Century Gothic" w:cs="Arial"/>
          <w:b/>
          <w:sz w:val="28"/>
          <w:szCs w:val="28"/>
        </w:rPr>
        <w:t>Practice Group Name:</w:t>
      </w:r>
    </w:p>
    <w:p w:rsidR="00B85DE7" w:rsidRPr="00B85DE7" w:rsidRDefault="00B85DE7" w:rsidP="00B85DE7">
      <w:pPr>
        <w:rPr>
          <w:rFonts w:ascii="Century Gothic" w:hAnsi="Century Gothic" w:cs="Arial"/>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126"/>
      </w:tblGrid>
      <w:tr w:rsidR="00B85DE7" w:rsidRPr="00B85DE7" w:rsidTr="002B3730">
        <w:tc>
          <w:tcPr>
            <w:tcW w:w="1858" w:type="dxa"/>
            <w:tcBorders>
              <w:top w:val="single" w:sz="4" w:space="0" w:color="auto"/>
              <w:left w:val="single" w:sz="4" w:space="0" w:color="auto"/>
              <w:bottom w:val="single" w:sz="4" w:space="0" w:color="auto"/>
              <w:right w:val="nil"/>
            </w:tcBorders>
          </w:tcPr>
          <w:p w:rsidR="00B85DE7" w:rsidRPr="00B85DE7" w:rsidRDefault="00B85DE7" w:rsidP="002B3730">
            <w:pPr>
              <w:spacing w:before="120" w:after="120"/>
              <w:rPr>
                <w:rFonts w:ascii="Century Gothic" w:hAnsi="Century Gothic" w:cs="Arial"/>
                <w:b/>
                <w:sz w:val="22"/>
                <w:szCs w:val="22"/>
              </w:rPr>
            </w:pPr>
            <w:r w:rsidRPr="00B85DE7">
              <w:rPr>
                <w:rFonts w:ascii="Century Gothic" w:hAnsi="Century Gothic" w:cs="Arial"/>
                <w:b/>
                <w:sz w:val="22"/>
                <w:szCs w:val="22"/>
              </w:rPr>
              <w:t>Protocol Type:</w:t>
            </w:r>
          </w:p>
        </w:tc>
        <w:tc>
          <w:tcPr>
            <w:tcW w:w="2361" w:type="dxa"/>
            <w:tcBorders>
              <w:top w:val="single" w:sz="4" w:space="0" w:color="auto"/>
              <w:left w:val="nil"/>
              <w:bottom w:val="single" w:sz="4" w:space="0" w:color="auto"/>
              <w:right w:val="single" w:sz="4" w:space="0" w:color="auto"/>
            </w:tcBorders>
          </w:tcPr>
          <w:p w:rsidR="00B85DE7" w:rsidRPr="00B85DE7" w:rsidRDefault="00B85DE7" w:rsidP="002B3730">
            <w:pPr>
              <w:pStyle w:val="Header"/>
              <w:spacing w:before="120" w:after="120"/>
              <w:rPr>
                <w:rFonts w:ascii="Century Gothic" w:hAnsi="Century Gothic" w:cs="Arial"/>
                <w:bCs/>
                <w:sz w:val="22"/>
                <w:szCs w:val="22"/>
              </w:rPr>
            </w:pPr>
            <w:r w:rsidRPr="00B85DE7">
              <w:rPr>
                <w:rFonts w:ascii="Century Gothic" w:hAnsi="Century Gothic" w:cs="Arial"/>
                <w:bCs/>
                <w:sz w:val="22"/>
                <w:szCs w:val="22"/>
              </w:rPr>
              <w:t>Administration</w:t>
            </w:r>
          </w:p>
        </w:tc>
        <w:tc>
          <w:tcPr>
            <w:tcW w:w="3402" w:type="dxa"/>
            <w:tcBorders>
              <w:top w:val="single" w:sz="4" w:space="0" w:color="auto"/>
              <w:left w:val="single" w:sz="4" w:space="0" w:color="auto"/>
              <w:bottom w:val="single" w:sz="4" w:space="0" w:color="auto"/>
              <w:right w:val="nil"/>
            </w:tcBorders>
          </w:tcPr>
          <w:p w:rsidR="00B85DE7" w:rsidRPr="00B85DE7" w:rsidRDefault="00B85DE7" w:rsidP="002B3730">
            <w:pPr>
              <w:spacing w:before="120" w:after="120"/>
              <w:rPr>
                <w:rFonts w:ascii="Century Gothic" w:hAnsi="Century Gothic" w:cs="Arial"/>
                <w:b/>
                <w:sz w:val="22"/>
                <w:szCs w:val="22"/>
              </w:rPr>
            </w:pPr>
            <w:r w:rsidRPr="00B85DE7">
              <w:rPr>
                <w:rFonts w:ascii="Century Gothic" w:hAnsi="Century Gothic" w:cs="Arial"/>
                <w:b/>
                <w:sz w:val="22"/>
                <w:szCs w:val="22"/>
              </w:rPr>
              <w:t xml:space="preserve">Date Approved: </w:t>
            </w:r>
          </w:p>
        </w:tc>
        <w:tc>
          <w:tcPr>
            <w:tcW w:w="2126" w:type="dxa"/>
            <w:tcBorders>
              <w:top w:val="single" w:sz="4" w:space="0" w:color="auto"/>
              <w:left w:val="nil"/>
              <w:bottom w:val="single" w:sz="4" w:space="0" w:color="auto"/>
              <w:right w:val="single" w:sz="4" w:space="0" w:color="auto"/>
            </w:tcBorders>
          </w:tcPr>
          <w:p w:rsidR="00B85DE7" w:rsidRPr="00B85DE7" w:rsidRDefault="00B85DE7" w:rsidP="002B3730">
            <w:pPr>
              <w:pStyle w:val="Header"/>
              <w:spacing w:before="120" w:after="120"/>
              <w:rPr>
                <w:rFonts w:ascii="Century Gothic" w:hAnsi="Century Gothic" w:cs="Arial"/>
                <w:bCs/>
                <w:sz w:val="22"/>
                <w:szCs w:val="22"/>
              </w:rPr>
            </w:pPr>
            <w:r w:rsidRPr="00B85DE7">
              <w:rPr>
                <w:rFonts w:ascii="Century Gothic" w:hAnsi="Century Gothic" w:cs="Arial"/>
                <w:sz w:val="22"/>
                <w:szCs w:val="22"/>
              </w:rPr>
              <w:t>1. 1. 2012</w:t>
            </w:r>
          </w:p>
        </w:tc>
      </w:tr>
      <w:tr w:rsidR="00B85DE7" w:rsidRPr="00B85DE7" w:rsidTr="002B3730">
        <w:tc>
          <w:tcPr>
            <w:tcW w:w="1858" w:type="dxa"/>
            <w:tcBorders>
              <w:top w:val="single" w:sz="4" w:space="0" w:color="auto"/>
              <w:left w:val="single" w:sz="4" w:space="0" w:color="auto"/>
              <w:bottom w:val="single" w:sz="4" w:space="0" w:color="auto"/>
              <w:right w:val="nil"/>
            </w:tcBorders>
          </w:tcPr>
          <w:p w:rsidR="00B85DE7" w:rsidRPr="00B85DE7" w:rsidRDefault="00B85DE7" w:rsidP="002B3730">
            <w:pPr>
              <w:spacing w:before="120" w:after="120"/>
              <w:rPr>
                <w:rFonts w:ascii="Century Gothic" w:hAnsi="Century Gothic" w:cs="Arial"/>
                <w:b/>
                <w:sz w:val="22"/>
                <w:szCs w:val="22"/>
              </w:rPr>
            </w:pPr>
            <w:r w:rsidRPr="00B85DE7">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B85DE7" w:rsidRPr="00B85DE7" w:rsidRDefault="00B85DE7" w:rsidP="002B3730">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B85DE7" w:rsidRPr="00B85DE7" w:rsidRDefault="00B85DE7" w:rsidP="002B3730">
            <w:pPr>
              <w:spacing w:before="120" w:after="120"/>
              <w:rPr>
                <w:rFonts w:ascii="Century Gothic" w:hAnsi="Century Gothic" w:cs="Arial"/>
                <w:b/>
                <w:sz w:val="22"/>
                <w:szCs w:val="22"/>
              </w:rPr>
            </w:pPr>
            <w:r w:rsidRPr="00B85DE7">
              <w:rPr>
                <w:rFonts w:ascii="Century Gothic" w:hAnsi="Century Gothic" w:cs="Arial"/>
                <w:b/>
                <w:sz w:val="22"/>
                <w:szCs w:val="22"/>
              </w:rPr>
              <w:t>Date of Most Recent Revision:</w:t>
            </w:r>
          </w:p>
        </w:tc>
        <w:tc>
          <w:tcPr>
            <w:tcW w:w="2126" w:type="dxa"/>
            <w:tcBorders>
              <w:top w:val="single" w:sz="4" w:space="0" w:color="auto"/>
              <w:left w:val="nil"/>
              <w:bottom w:val="single" w:sz="4" w:space="0" w:color="auto"/>
              <w:right w:val="single" w:sz="4" w:space="0" w:color="auto"/>
            </w:tcBorders>
          </w:tcPr>
          <w:p w:rsidR="00B85DE7" w:rsidRPr="00B85DE7" w:rsidRDefault="00B85DE7" w:rsidP="002B3730">
            <w:pPr>
              <w:pStyle w:val="Header"/>
              <w:spacing w:before="120" w:after="120"/>
              <w:rPr>
                <w:rFonts w:ascii="Century Gothic" w:hAnsi="Century Gothic" w:cs="Arial"/>
                <w:bCs/>
                <w:sz w:val="22"/>
                <w:szCs w:val="22"/>
              </w:rPr>
            </w:pPr>
            <w:r w:rsidRPr="00B85DE7">
              <w:rPr>
                <w:rFonts w:ascii="Century Gothic" w:hAnsi="Century Gothic" w:cs="Arial"/>
                <w:bCs/>
                <w:sz w:val="22"/>
                <w:szCs w:val="22"/>
              </w:rPr>
              <w:t xml:space="preserve"> 1.1.2012</w:t>
            </w:r>
          </w:p>
        </w:tc>
      </w:tr>
      <w:tr w:rsidR="00B85DE7" w:rsidRPr="00B85DE7" w:rsidTr="002B3730">
        <w:tc>
          <w:tcPr>
            <w:tcW w:w="1858" w:type="dxa"/>
            <w:tcBorders>
              <w:top w:val="single" w:sz="4" w:space="0" w:color="auto"/>
              <w:left w:val="single" w:sz="4" w:space="0" w:color="auto"/>
              <w:bottom w:val="single" w:sz="4" w:space="0" w:color="auto"/>
              <w:right w:val="nil"/>
            </w:tcBorders>
          </w:tcPr>
          <w:p w:rsidR="00B85DE7" w:rsidRPr="00B85DE7" w:rsidRDefault="00B85DE7" w:rsidP="002B3730">
            <w:pPr>
              <w:spacing w:before="120" w:after="120"/>
              <w:rPr>
                <w:rFonts w:ascii="Century Gothic" w:hAnsi="Century Gothic" w:cs="Arial"/>
                <w:b/>
                <w:sz w:val="22"/>
                <w:szCs w:val="22"/>
              </w:rPr>
            </w:pPr>
          </w:p>
        </w:tc>
        <w:tc>
          <w:tcPr>
            <w:tcW w:w="2361" w:type="dxa"/>
            <w:tcBorders>
              <w:top w:val="single" w:sz="4" w:space="0" w:color="auto"/>
              <w:left w:val="nil"/>
              <w:bottom w:val="single" w:sz="4" w:space="0" w:color="auto"/>
              <w:right w:val="single" w:sz="4" w:space="0" w:color="auto"/>
            </w:tcBorders>
          </w:tcPr>
          <w:p w:rsidR="00B85DE7" w:rsidRPr="00B85DE7" w:rsidRDefault="00B85DE7" w:rsidP="002B3730">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B85DE7" w:rsidRPr="00B85DE7" w:rsidRDefault="00B85DE7" w:rsidP="002B3730">
            <w:pPr>
              <w:spacing w:before="120" w:after="120"/>
              <w:rPr>
                <w:rFonts w:ascii="Century Gothic" w:hAnsi="Century Gothic" w:cs="Arial"/>
                <w:b/>
                <w:sz w:val="22"/>
                <w:szCs w:val="22"/>
              </w:rPr>
            </w:pPr>
            <w:r w:rsidRPr="00B85DE7">
              <w:rPr>
                <w:rFonts w:ascii="Century Gothic" w:hAnsi="Century Gothic" w:cs="Arial"/>
                <w:b/>
                <w:sz w:val="22"/>
                <w:szCs w:val="22"/>
              </w:rPr>
              <w:t>Next Review Date:</w:t>
            </w:r>
          </w:p>
        </w:tc>
        <w:tc>
          <w:tcPr>
            <w:tcW w:w="2126" w:type="dxa"/>
            <w:tcBorders>
              <w:top w:val="single" w:sz="4" w:space="0" w:color="auto"/>
              <w:left w:val="nil"/>
              <w:bottom w:val="single" w:sz="4" w:space="0" w:color="auto"/>
              <w:right w:val="single" w:sz="4" w:space="0" w:color="auto"/>
            </w:tcBorders>
          </w:tcPr>
          <w:p w:rsidR="00B85DE7" w:rsidRPr="00B85DE7" w:rsidRDefault="00B85DE7" w:rsidP="002B3730">
            <w:pPr>
              <w:pStyle w:val="Header"/>
              <w:spacing w:before="120" w:after="120"/>
              <w:rPr>
                <w:rFonts w:ascii="Century Gothic" w:hAnsi="Century Gothic" w:cs="Arial"/>
                <w:bCs/>
                <w:sz w:val="22"/>
                <w:szCs w:val="22"/>
              </w:rPr>
            </w:pPr>
          </w:p>
        </w:tc>
      </w:tr>
    </w:tbl>
    <w:p w:rsidR="00B85DE7" w:rsidRDefault="00B85DE7" w:rsidP="00B85DE7">
      <w:pPr>
        <w:rPr>
          <w:rFonts w:ascii="Palatino Linotype" w:hAnsi="Palatino Linotype" w:cs="Arial"/>
          <w:b/>
          <w:sz w:val="22"/>
          <w:szCs w:val="22"/>
        </w:rPr>
      </w:pPr>
    </w:p>
    <w:p w:rsidR="00B85DE7" w:rsidRPr="00B85DE7" w:rsidRDefault="00B85DE7" w:rsidP="00B85DE7">
      <w:pPr>
        <w:pStyle w:val="BodyA"/>
        <w:rPr>
          <w:rFonts w:ascii="Century Gothic" w:hAnsi="Century Gothic" w:cs="Arial"/>
          <w:b/>
          <w:bCs/>
          <w:sz w:val="22"/>
          <w:szCs w:val="22"/>
          <w:lang w:val="en-CA"/>
        </w:rPr>
      </w:pPr>
      <w:r w:rsidRPr="00B85DE7">
        <w:rPr>
          <w:rFonts w:ascii="Century Gothic" w:hAnsi="Century Gothic" w:cs="Arial"/>
          <w:b/>
          <w:bCs/>
          <w:sz w:val="22"/>
          <w:szCs w:val="22"/>
          <w:lang w:val="en-CA"/>
        </w:rPr>
        <w:t>Recognizing that;</w:t>
      </w:r>
    </w:p>
    <w:p w:rsidR="00B85DE7" w:rsidRPr="00B85DE7" w:rsidRDefault="00B85DE7" w:rsidP="00C07ACC">
      <w:pPr>
        <w:pStyle w:val="BodyA"/>
        <w:numPr>
          <w:ilvl w:val="0"/>
          <w:numId w:val="15"/>
        </w:numPr>
        <w:rPr>
          <w:rFonts w:ascii="Palatino Linotype" w:hAnsi="Palatino Linotype" w:cs="Arial"/>
          <w:sz w:val="22"/>
          <w:szCs w:val="22"/>
          <w:lang w:val="en-CA"/>
        </w:rPr>
      </w:pPr>
      <w:r w:rsidRPr="00B85DE7">
        <w:rPr>
          <w:rFonts w:ascii="Palatino Linotype" w:hAnsi="Palatino Linotype" w:cs="Arial"/>
          <w:sz w:val="22"/>
          <w:szCs w:val="22"/>
          <w:lang w:val="en-CA"/>
        </w:rPr>
        <w:t>When working with a large group of Partners the division of labour will be organized so that all tasks are done efficiently and a timely manner.</w:t>
      </w:r>
    </w:p>
    <w:p w:rsidR="00B85DE7" w:rsidRPr="00B85DE7" w:rsidRDefault="00B85DE7" w:rsidP="00B85DE7">
      <w:pPr>
        <w:pStyle w:val="BodyA"/>
        <w:rPr>
          <w:rFonts w:ascii="Palatino Linotype" w:hAnsi="Palatino Linotype" w:cs="Arial"/>
          <w:sz w:val="22"/>
          <w:szCs w:val="22"/>
          <w:lang w:val="en-CA"/>
        </w:rPr>
      </w:pPr>
    </w:p>
    <w:p w:rsidR="00B85DE7" w:rsidRPr="00B85DE7" w:rsidRDefault="00B85DE7" w:rsidP="00B85DE7">
      <w:pPr>
        <w:pStyle w:val="BodyA"/>
        <w:rPr>
          <w:rFonts w:ascii="Century Gothic" w:hAnsi="Century Gothic" w:cs="Arial"/>
          <w:b/>
          <w:bCs/>
          <w:sz w:val="22"/>
          <w:szCs w:val="22"/>
          <w:lang w:val="en-CA"/>
        </w:rPr>
      </w:pPr>
      <w:r w:rsidRPr="00B85DE7">
        <w:rPr>
          <w:rFonts w:ascii="Century Gothic" w:hAnsi="Century Gothic" w:cs="Arial"/>
          <w:b/>
          <w:bCs/>
          <w:sz w:val="22"/>
          <w:szCs w:val="22"/>
          <w:lang w:val="en-CA"/>
        </w:rPr>
        <w:t>Structure/Guidelines of Partnership Work;</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The practice partners each have a defined partnership portfolio that they are responsible for. These are detailed in Appendix A.</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 xml:space="preserve">Partners will do their portfolio for a minimum two year term. A Partner can do a portfolio for two terms (four years) and then will take on a new one. After a midwife has served two terms she will be given priority to switch to a different portfolio.  If the Partners agree a midwife can remain in her portfolio for longer than two terms. </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Generally, two year terms will start/end at the beginning of the calendar year.</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 xml:space="preserve">When Partners take on a new portfolio, there will be a training period of a minimum of one month and up to one year depending on the tasks she is taking on. The Partner who previously held the portfolio is responsible for training the newly assigned Partner. Some Partners will do the training period as their two year term is completing. This will be left up to the individual’s preference. </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 xml:space="preserve">If a Partner feels that after 6 months in her new portfolio she feels it is not a good fit, then she will bring it to the next Partner's meeting. At this meeting the Partners will discuss if there should be a reassignment and/or trade in task jobs. </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A review of the portfolio will be done at the first Partners Meeting of each calendar year. The Partnership will determine if there are additions to the task list at this time. Yearly goals for each portfolio will be formed, if needed, at this meeting.</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If a Partner withdraws from Partnership and there is not a new Partner to take on her task, then the portfolio will be divided fairly amongst the remaining Partners or a new grouping of the portfolios will be arranged.</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lastRenderedPageBreak/>
        <w:t>Most partnership portfolios have a designated “holiday coverage” partner. The holiday coverage midwife will not take on full responsibility of the holiday partner's portfolio i.e. the daily work of the portfolio. The holiday coverage will be done with the intent to protect the holiday time by problem solving and occasionally carry things forward through until the absent partner returns.</w:t>
      </w:r>
    </w:p>
    <w:p w:rsidR="00B85DE7" w:rsidRPr="00B85DE7" w:rsidRDefault="00B85DE7" w:rsidP="00C07ACC">
      <w:pPr>
        <w:pStyle w:val="BodyA"/>
        <w:numPr>
          <w:ilvl w:val="0"/>
          <w:numId w:val="15"/>
        </w:numPr>
        <w:spacing w:after="120"/>
        <w:rPr>
          <w:rFonts w:ascii="Palatino Linotype" w:hAnsi="Palatino Linotype" w:cs="Arial"/>
          <w:sz w:val="22"/>
          <w:szCs w:val="22"/>
          <w:lang w:val="en-CA"/>
        </w:rPr>
      </w:pPr>
      <w:r w:rsidRPr="00B85DE7">
        <w:rPr>
          <w:rFonts w:ascii="Palatino Linotype" w:hAnsi="Palatino Linotype" w:cs="Arial"/>
          <w:sz w:val="22"/>
          <w:szCs w:val="22"/>
          <w:lang w:val="en-CA"/>
        </w:rPr>
        <w:t xml:space="preserve">There will be a Partners meeting each month with the exception of the summer months of July and August.  If the need arises for an “emergency partner's meeting” it will be communicated to each partner, either by email, text or in person. The meeting will be arranged as quickly as possible while accommodating the partner's schedules and births. </w:t>
      </w:r>
    </w:p>
    <w:p w:rsidR="00B85DE7" w:rsidRPr="00B85DE7" w:rsidRDefault="00B85DE7" w:rsidP="00B85DE7">
      <w:pPr>
        <w:pStyle w:val="BodyA"/>
        <w:rPr>
          <w:rFonts w:ascii="Century Gothic" w:hAnsi="Century Gothic" w:cs="Arial"/>
          <w:b/>
          <w:bCs/>
          <w:sz w:val="22"/>
          <w:szCs w:val="22"/>
          <w:lang w:val="en-CA"/>
        </w:rPr>
      </w:pPr>
      <w:r w:rsidRPr="00B85DE7">
        <w:rPr>
          <w:rFonts w:ascii="Palatino Linotype" w:hAnsi="Palatino Linotype" w:cs="Arial"/>
          <w:b/>
          <w:bCs/>
          <w:sz w:val="22"/>
          <w:szCs w:val="22"/>
          <w:lang w:val="en-CA"/>
        </w:rPr>
        <w:br w:type="page"/>
      </w:r>
      <w:r w:rsidRPr="00B85DE7">
        <w:rPr>
          <w:rFonts w:ascii="Century Gothic" w:hAnsi="Century Gothic" w:cs="Arial"/>
          <w:b/>
          <w:bCs/>
          <w:sz w:val="22"/>
          <w:szCs w:val="22"/>
          <w:lang w:val="en-CA"/>
        </w:rPr>
        <w:lastRenderedPageBreak/>
        <w:t>Appendix A: Partnership portfolios</w:t>
      </w:r>
    </w:p>
    <w:tbl>
      <w:tblPr>
        <w:tblW w:w="9715" w:type="dxa"/>
        <w:tblInd w:w="-10" w:type="dxa"/>
        <w:tblLayout w:type="fixed"/>
        <w:tblCellMar>
          <w:top w:w="55" w:type="dxa"/>
          <w:left w:w="55" w:type="dxa"/>
          <w:bottom w:w="55" w:type="dxa"/>
          <w:right w:w="55" w:type="dxa"/>
        </w:tblCellMar>
        <w:tblLook w:val="0000" w:firstRow="0" w:lastRow="0" w:firstColumn="0" w:lastColumn="0" w:noHBand="0" w:noVBand="0"/>
      </w:tblPr>
      <w:tblGrid>
        <w:gridCol w:w="2602"/>
        <w:gridCol w:w="7113"/>
      </w:tblGrid>
      <w:tr w:rsidR="00B85DE7" w:rsidRPr="00B85DE7" w:rsidTr="00B85DE7">
        <w:trPr>
          <w:trHeight w:val="1614"/>
        </w:trPr>
        <w:tc>
          <w:tcPr>
            <w:tcW w:w="2602" w:type="dxa"/>
            <w:tcBorders>
              <w:top w:val="single" w:sz="8" w:space="0" w:color="000000"/>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Finance Partner #1</w:t>
            </w: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highlight w:val="yellow"/>
                <w:lang w:val="en-CA"/>
              </w:rPr>
              <w:t>{Partner Name}</w:t>
            </w:r>
          </w:p>
        </w:tc>
        <w:tc>
          <w:tcPr>
            <w:tcW w:w="7113" w:type="dxa"/>
            <w:tcBorders>
              <w:top w:val="single" w:sz="8" w:space="0" w:color="000000"/>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Accounting</w:t>
            </w:r>
            <w:r w:rsidRPr="00B85DE7">
              <w:rPr>
                <w:rFonts w:ascii="Palatino Linotype" w:hAnsi="Palatino Linotype" w:cs="Arial"/>
                <w:sz w:val="22"/>
                <w:szCs w:val="22"/>
                <w:lang w:val="en-CA"/>
              </w:rPr>
              <w:t xml:space="preserve"> – Liaisons with Accountant, </w:t>
            </w:r>
            <w:proofErr w:type="spellStart"/>
            <w:r w:rsidRPr="00B85DE7">
              <w:rPr>
                <w:rFonts w:ascii="Palatino Linotype" w:hAnsi="Palatino Linotype" w:cs="Arial"/>
                <w:sz w:val="22"/>
                <w:szCs w:val="22"/>
                <w:lang w:val="en-CA"/>
              </w:rPr>
              <w:t>T4s</w:t>
            </w:r>
            <w:proofErr w:type="spellEnd"/>
            <w:r w:rsidRPr="00B85DE7">
              <w:rPr>
                <w:rFonts w:ascii="Palatino Linotype" w:hAnsi="Palatino Linotype" w:cs="Arial"/>
                <w:sz w:val="22"/>
                <w:szCs w:val="22"/>
                <w:lang w:val="en-CA"/>
              </w:rPr>
              <w:t xml:space="preserve"> for admin staff</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 xml:space="preserve">Bookkeeping </w:t>
            </w:r>
            <w:r w:rsidRPr="00B85DE7">
              <w:rPr>
                <w:rFonts w:ascii="Palatino Linotype" w:hAnsi="Palatino Linotype" w:cs="Arial"/>
                <w:sz w:val="22"/>
                <w:szCs w:val="22"/>
                <w:lang w:val="en-CA"/>
              </w:rPr>
              <w:t>– Liaisons with Bookkeeper (</w:t>
            </w:r>
            <w:proofErr w:type="spellStart"/>
            <w:r w:rsidRPr="00B85DE7">
              <w:rPr>
                <w:rFonts w:ascii="Palatino Linotype" w:hAnsi="Palatino Linotype" w:cs="Arial"/>
                <w:sz w:val="22"/>
                <w:szCs w:val="22"/>
                <w:lang w:val="en-CA"/>
              </w:rPr>
              <w:t>1x</w:t>
            </w:r>
            <w:proofErr w:type="spellEnd"/>
            <w:r w:rsidRPr="00B85DE7">
              <w:rPr>
                <w:rFonts w:ascii="Palatino Linotype" w:hAnsi="Palatino Linotype" w:cs="Arial"/>
                <w:sz w:val="22"/>
                <w:szCs w:val="22"/>
                <w:lang w:val="en-CA"/>
              </w:rPr>
              <w:t>/month)</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 xml:space="preserve">Banking </w:t>
            </w:r>
            <w:r w:rsidRPr="00B85DE7">
              <w:rPr>
                <w:rFonts w:ascii="Palatino Linotype" w:hAnsi="Palatino Linotype" w:cs="Arial"/>
                <w:sz w:val="22"/>
                <w:szCs w:val="22"/>
                <w:lang w:val="en-CA"/>
              </w:rPr>
              <w:t>– Depositing cheques, review statements</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Financial Planning #1 (¾ of the work)</w:t>
            </w:r>
          </w:p>
        </w:tc>
      </w:tr>
      <w:tr w:rsidR="00B85DE7" w:rsidRPr="00B85DE7" w:rsidTr="00B85DE7">
        <w:trPr>
          <w:trHeight w:val="1912"/>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Finance Partner #2</w:t>
            </w: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Annual Budget</w:t>
            </w:r>
            <w:r w:rsidRPr="00B85DE7">
              <w:rPr>
                <w:rFonts w:ascii="Palatino Linotype" w:hAnsi="Palatino Linotype" w:cs="Arial"/>
                <w:sz w:val="22"/>
                <w:szCs w:val="22"/>
                <w:lang w:val="en-CA"/>
              </w:rPr>
              <w:t xml:space="preserve"> and Liaisons with </w:t>
            </w:r>
            <w:proofErr w:type="spellStart"/>
            <w:r w:rsidRPr="00B85DE7">
              <w:rPr>
                <w:rFonts w:ascii="Palatino Linotype" w:hAnsi="Palatino Linotype" w:cs="Arial"/>
                <w:sz w:val="22"/>
                <w:szCs w:val="22"/>
                <w:lang w:val="en-CA"/>
              </w:rPr>
              <w:t>TPA</w:t>
            </w:r>
            <w:proofErr w:type="spellEnd"/>
            <w:r w:rsidRPr="00B85DE7">
              <w:rPr>
                <w:rFonts w:ascii="Palatino Linotype" w:hAnsi="Palatino Linotype" w:cs="Arial"/>
                <w:sz w:val="22"/>
                <w:szCs w:val="22"/>
                <w:lang w:val="en-CA"/>
              </w:rPr>
              <w:t xml:space="preserve"> including BORN.</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Compensation and Billing – Management of practice caseloads, compensation, seconds, pay levels, and </w:t>
            </w:r>
            <w:proofErr w:type="spellStart"/>
            <w:r w:rsidRPr="00B85DE7">
              <w:rPr>
                <w:rFonts w:ascii="Palatino Linotype" w:hAnsi="Palatino Linotype" w:cs="Arial"/>
                <w:sz w:val="22"/>
                <w:szCs w:val="22"/>
                <w:lang w:val="en-CA"/>
              </w:rPr>
              <w:t>IPCAs</w:t>
            </w:r>
            <w:proofErr w:type="spellEnd"/>
            <w:r w:rsidRPr="00B85DE7">
              <w:rPr>
                <w:rFonts w:ascii="Palatino Linotype" w:hAnsi="Palatino Linotype" w:cs="Arial"/>
                <w:sz w:val="22"/>
                <w:szCs w:val="22"/>
                <w:lang w:val="en-CA"/>
              </w:rPr>
              <w:t>.</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Dividing up preceptor $</w:t>
            </w:r>
            <w:r w:rsidRPr="00B85DE7">
              <w:rPr>
                <w:rFonts w:ascii="Palatino Linotype" w:hAnsi="Palatino Linotype" w:cs="Arial"/>
                <w:sz w:val="22"/>
                <w:szCs w:val="22"/>
                <w:lang w:val="en-CA"/>
              </w:rPr>
              <w:t xml:space="preserve"> and reimbursement for conferences.</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Financial Planning #2 (¼ of the work)</w:t>
            </w:r>
          </w:p>
        </w:tc>
      </w:tr>
      <w:tr w:rsidR="00B85DE7" w:rsidRPr="00B85DE7" w:rsidTr="00B85DE7">
        <w:trPr>
          <w:trHeight w:val="1614"/>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Administration Partner #1</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Bell Mobility,  HIROC</w:t>
            </w:r>
            <w:r w:rsidRPr="00B85DE7">
              <w:rPr>
                <w:rFonts w:ascii="Palatino Linotype" w:hAnsi="Palatino Linotype" w:cs="Arial"/>
                <w:sz w:val="22"/>
                <w:szCs w:val="22"/>
                <w:lang w:val="en-CA"/>
              </w:rPr>
              <w:t xml:space="preserve"> and office insurance management</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Document upkeep</w:t>
            </w:r>
            <w:r w:rsidRPr="00B85DE7">
              <w:rPr>
                <w:rFonts w:ascii="Palatino Linotype" w:hAnsi="Palatino Linotype" w:cs="Arial"/>
                <w:sz w:val="22"/>
                <w:szCs w:val="22"/>
                <w:lang w:val="en-CA"/>
              </w:rPr>
              <w:t xml:space="preserve"> – Partnership, NR, Locum, and Associate contracts, lease, and </w:t>
            </w:r>
            <w:proofErr w:type="spellStart"/>
            <w:r w:rsidRPr="00B85DE7">
              <w:rPr>
                <w:rFonts w:ascii="Palatino Linotype" w:hAnsi="Palatino Linotype" w:cs="Arial"/>
                <w:sz w:val="22"/>
                <w:szCs w:val="22"/>
                <w:lang w:val="en-CA"/>
              </w:rPr>
              <w:t>MEP</w:t>
            </w:r>
            <w:proofErr w:type="spellEnd"/>
            <w:r w:rsidRPr="00B85DE7">
              <w:rPr>
                <w:rFonts w:ascii="Palatino Linotype" w:hAnsi="Palatino Linotype" w:cs="Arial"/>
                <w:sz w:val="22"/>
                <w:szCs w:val="22"/>
                <w:lang w:val="en-CA"/>
              </w:rPr>
              <w:t>.</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Hiring of NR</w:t>
            </w:r>
            <w:r w:rsidRPr="00B85DE7">
              <w:rPr>
                <w:rFonts w:ascii="Palatino Linotype" w:hAnsi="Palatino Linotype" w:cs="Arial"/>
                <w:sz w:val="22"/>
                <w:szCs w:val="22"/>
                <w:lang w:val="en-CA"/>
              </w:rPr>
              <w:t>/locums/Associates</w:t>
            </w:r>
          </w:p>
        </w:tc>
      </w:tr>
      <w:tr w:rsidR="00B85DE7" w:rsidRPr="00B85DE7" w:rsidTr="00B85DE7">
        <w:trPr>
          <w:trHeight w:val="1599"/>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Admin Partner #2</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highlight w:val="yellow"/>
                <w:lang w:val="en-CA"/>
              </w:rPr>
              <w:t>{Partner Name}</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Admin Management</w:t>
            </w:r>
            <w:r w:rsidRPr="00B85DE7">
              <w:rPr>
                <w:rFonts w:ascii="Palatino Linotype" w:hAnsi="Palatino Linotype" w:cs="Arial"/>
                <w:sz w:val="22"/>
                <w:szCs w:val="22"/>
                <w:lang w:val="en-CA"/>
              </w:rPr>
              <w:t xml:space="preserve"> – hiring/firing, reviews, salaries, roles &amp; responsibilities</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bCs/>
                <w:sz w:val="22"/>
                <w:szCs w:val="22"/>
                <w:lang w:val="en-CA"/>
              </w:rPr>
              <w:t xml:space="preserve">Administrative protocols – </w:t>
            </w:r>
            <w:r w:rsidRPr="00B85DE7">
              <w:rPr>
                <w:rFonts w:ascii="Palatino Linotype" w:hAnsi="Palatino Linotype" w:cs="Arial"/>
                <w:sz w:val="22"/>
                <w:szCs w:val="22"/>
                <w:lang w:val="en-CA"/>
              </w:rPr>
              <w:t>producing new protocols and ongoing protocol upkeep</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Supply ordering</w:t>
            </w:r>
            <w:r w:rsidRPr="00B85DE7">
              <w:rPr>
                <w:rFonts w:ascii="Palatino Linotype" w:hAnsi="Palatino Linotype" w:cs="Arial"/>
                <w:sz w:val="22"/>
                <w:szCs w:val="22"/>
                <w:lang w:val="en-CA"/>
              </w:rPr>
              <w:t xml:space="preserve"> and maintenance point person for admin</w:t>
            </w:r>
          </w:p>
        </w:tc>
      </w:tr>
      <w:tr w:rsidR="00B85DE7" w:rsidRPr="00B85DE7" w:rsidTr="00B85DE7">
        <w:trPr>
          <w:trHeight w:val="1927"/>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 xml:space="preserve">Office Partner </w:t>
            </w: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Privacy officer</w:t>
            </w:r>
            <w:r w:rsidRPr="00B85DE7">
              <w:rPr>
                <w:rFonts w:ascii="Palatino Linotype" w:hAnsi="Palatino Linotype" w:cs="Arial"/>
                <w:sz w:val="22"/>
                <w:szCs w:val="22"/>
                <w:lang w:val="en-CA"/>
              </w:rPr>
              <w:t xml:space="preserve"> – confidentiality and risk management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 xml:space="preserve">Clinic Space upkeep </w:t>
            </w:r>
            <w:r w:rsidRPr="00B85DE7">
              <w:rPr>
                <w:rFonts w:ascii="Palatino Linotype" w:hAnsi="Palatino Linotype" w:cs="Arial"/>
                <w:sz w:val="22"/>
                <w:szCs w:val="22"/>
                <w:lang w:val="en-CA"/>
              </w:rPr>
              <w:t xml:space="preserve">including; Forms &amp; binders </w:t>
            </w:r>
            <w:proofErr w:type="spellStart"/>
            <w:r w:rsidRPr="00B85DE7">
              <w:rPr>
                <w:rFonts w:ascii="Palatino Linotype" w:hAnsi="Palatino Linotype" w:cs="Arial"/>
                <w:sz w:val="22"/>
                <w:szCs w:val="22"/>
                <w:lang w:val="en-CA"/>
              </w:rPr>
              <w:t>ie</w:t>
            </w:r>
            <w:proofErr w:type="spellEnd"/>
            <w:r w:rsidRPr="00B85DE7">
              <w:rPr>
                <w:rFonts w:ascii="Palatino Linotype" w:hAnsi="Palatino Linotype" w:cs="Arial"/>
                <w:sz w:val="22"/>
                <w:szCs w:val="22"/>
                <w:lang w:val="en-CA"/>
              </w:rPr>
              <w:t>. Keeping forms/letterheads/handouts current, maintenance of resource binders/business cards/brochures/bulletin boards, and birth binders.</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Quality Assurance</w:t>
            </w:r>
          </w:p>
        </w:tc>
      </w:tr>
      <w:tr w:rsidR="00B85DE7" w:rsidRPr="00B85DE7" w:rsidTr="00B85DE7">
        <w:trPr>
          <w:trHeight w:val="1270"/>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 xml:space="preserve">Scheduling Partner: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Client assignments</w:t>
            </w:r>
            <w:r w:rsidRPr="00B85DE7">
              <w:rPr>
                <w:rFonts w:ascii="Palatino Linotype" w:hAnsi="Palatino Linotype" w:cs="Arial"/>
                <w:sz w:val="22"/>
                <w:szCs w:val="22"/>
                <w:lang w:val="en-CA"/>
              </w:rPr>
              <w:t xml:space="preserve">, client coverage, and clinic days scheduling.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Co-ordination of midwives holidays, leaves, returns, practice meeting and partner meetings times.</w:t>
            </w:r>
          </w:p>
        </w:tc>
      </w:tr>
      <w:tr w:rsidR="00B85DE7" w:rsidRPr="00B85DE7" w:rsidTr="00B85DE7">
        <w:trPr>
          <w:trHeight w:val="1957"/>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Community Partner #1</w:t>
            </w: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proofErr w:type="spellStart"/>
            <w:r w:rsidRPr="00B85DE7">
              <w:rPr>
                <w:rFonts w:ascii="Palatino Linotype" w:hAnsi="Palatino Linotype" w:cs="Arial"/>
                <w:b/>
                <w:sz w:val="22"/>
                <w:szCs w:val="22"/>
                <w:lang w:val="en-CA"/>
              </w:rPr>
              <w:t>MEP</w:t>
            </w:r>
            <w:proofErr w:type="spellEnd"/>
            <w:r w:rsidRPr="00B85DE7">
              <w:rPr>
                <w:rFonts w:ascii="Palatino Linotype" w:hAnsi="Palatino Linotype" w:cs="Arial"/>
                <w:sz w:val="22"/>
                <w:szCs w:val="22"/>
                <w:lang w:val="en-CA"/>
              </w:rPr>
              <w:t xml:space="preserve"> Communicating with </w:t>
            </w:r>
            <w:proofErr w:type="spellStart"/>
            <w:r w:rsidRPr="00B85DE7">
              <w:rPr>
                <w:rFonts w:ascii="Palatino Linotype" w:hAnsi="Palatino Linotype" w:cs="Arial"/>
                <w:sz w:val="22"/>
                <w:szCs w:val="22"/>
                <w:lang w:val="en-CA"/>
              </w:rPr>
              <w:t>MEP</w:t>
            </w:r>
            <w:proofErr w:type="spellEnd"/>
            <w:r w:rsidRPr="00B85DE7">
              <w:rPr>
                <w:rFonts w:ascii="Palatino Linotype" w:hAnsi="Palatino Linotype" w:cs="Arial"/>
                <w:sz w:val="22"/>
                <w:szCs w:val="22"/>
                <w:lang w:val="en-CA"/>
              </w:rPr>
              <w:t xml:space="preserve">, student/client assignments, co-ordinating preceptors. </w:t>
            </w:r>
            <w:r w:rsidRPr="00B85DE7">
              <w:rPr>
                <w:rFonts w:ascii="Palatino Linotype" w:hAnsi="Palatino Linotype" w:cs="Arial"/>
                <w:b/>
                <w:sz w:val="22"/>
                <w:szCs w:val="22"/>
                <w:lang w:val="en-CA"/>
              </w:rPr>
              <w:t>Orientation of students</w:t>
            </w:r>
            <w:r w:rsidRPr="00B85DE7">
              <w:rPr>
                <w:rFonts w:ascii="Palatino Linotype" w:hAnsi="Palatino Linotype" w:cs="Arial"/>
                <w:sz w:val="22"/>
                <w:szCs w:val="22"/>
                <w:lang w:val="en-CA"/>
              </w:rPr>
              <w:t xml:space="preserve"> to hospital and practice, conflict management between students/preceptors, org once a term an emergency</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Conflict Management &amp; Liaisons</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Will support Admin #2 with conflict resolution with the admin staff</w:t>
            </w: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p>
        </w:tc>
      </w:tr>
      <w:tr w:rsidR="00B85DE7" w:rsidRPr="00B85DE7" w:rsidTr="00B85DE7">
        <w:trPr>
          <w:trHeight w:val="627"/>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lastRenderedPageBreak/>
              <w:t>Community Partner #1 &amp; #2</w:t>
            </w:r>
          </w:p>
        </w:tc>
        <w:tc>
          <w:tcPr>
            <w:tcW w:w="7113" w:type="dxa"/>
            <w:tcBorders>
              <w:left w:val="single" w:sz="8"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Picnic</w:t>
            </w:r>
            <w:r w:rsidRPr="00B85DE7">
              <w:rPr>
                <w:rFonts w:ascii="Palatino Linotype" w:hAnsi="Palatino Linotype" w:cs="Arial"/>
                <w:sz w:val="22"/>
                <w:szCs w:val="22"/>
                <w:lang w:val="en-CA"/>
              </w:rPr>
              <w:t xml:space="preserve"> point people</w:t>
            </w:r>
          </w:p>
        </w:tc>
      </w:tr>
      <w:tr w:rsidR="00B85DE7" w:rsidRPr="00B85DE7" w:rsidTr="00B85DE7">
        <w:trPr>
          <w:trHeight w:val="1285"/>
        </w:trPr>
        <w:tc>
          <w:tcPr>
            <w:tcW w:w="2602" w:type="dxa"/>
            <w:tcBorders>
              <w:top w:val="single" w:sz="8" w:space="0" w:color="000000"/>
              <w:left w:val="single" w:sz="8" w:space="0" w:color="000000"/>
              <w:bottom w:val="single" w:sz="4"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Community Partner #2</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top w:val="single" w:sz="8" w:space="0" w:color="000000"/>
              <w:left w:val="single" w:sz="4" w:space="0" w:color="000000"/>
              <w:bottom w:val="single" w:sz="4"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 xml:space="preserve">Outreach </w:t>
            </w:r>
            <w:r w:rsidRPr="00B85DE7">
              <w:rPr>
                <w:rFonts w:ascii="Palatino Linotype" w:hAnsi="Palatino Linotype" w:cs="Arial"/>
                <w:sz w:val="22"/>
                <w:szCs w:val="22"/>
                <w:lang w:val="en-CA"/>
              </w:rPr>
              <w:t>and promotion</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Birth Centre Liaison</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Conflict Management and Liaisons</w:t>
            </w:r>
          </w:p>
        </w:tc>
      </w:tr>
      <w:tr w:rsidR="00B85DE7" w:rsidRPr="00B85DE7" w:rsidTr="00B85DE7">
        <w:trPr>
          <w:trHeight w:val="1270"/>
        </w:trPr>
        <w:tc>
          <w:tcPr>
            <w:tcW w:w="2602" w:type="dxa"/>
            <w:tcBorders>
              <w:top w:val="single" w:sz="4" w:space="0" w:color="000000"/>
              <w:left w:val="single" w:sz="8" w:space="0" w:color="000000"/>
              <w:bottom w:val="single" w:sz="4"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 xml:space="preserve">Research Partner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top w:val="single" w:sz="4" w:space="0" w:color="000000"/>
              <w:left w:val="single" w:sz="4" w:space="0" w:color="000000"/>
              <w:bottom w:val="single" w:sz="4"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 xml:space="preserve">Protocols </w:t>
            </w:r>
            <w:r w:rsidRPr="00B85DE7">
              <w:rPr>
                <w:rFonts w:ascii="Palatino Linotype" w:hAnsi="Palatino Linotype" w:cs="Arial"/>
                <w:sz w:val="22"/>
                <w:szCs w:val="22"/>
                <w:lang w:val="en-CA"/>
              </w:rPr>
              <w:t>– producing new protocols and the ongoing protocol upkeep</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SOGC and </w:t>
            </w:r>
            <w:proofErr w:type="spellStart"/>
            <w:r w:rsidRPr="00B85DE7">
              <w:rPr>
                <w:rFonts w:ascii="Palatino Linotype" w:hAnsi="Palatino Linotype" w:cs="Arial"/>
                <w:sz w:val="22"/>
                <w:szCs w:val="22"/>
                <w:lang w:val="en-CA"/>
              </w:rPr>
              <w:t>TEGH</w:t>
            </w:r>
            <w:proofErr w:type="spellEnd"/>
            <w:r w:rsidRPr="00B85DE7">
              <w:rPr>
                <w:rFonts w:ascii="Palatino Linotype" w:hAnsi="Palatino Linotype" w:cs="Arial"/>
                <w:sz w:val="22"/>
                <w:szCs w:val="22"/>
                <w:lang w:val="en-CA"/>
              </w:rPr>
              <w:t xml:space="preserve"> protocol upkeep</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Assigning support for admin</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Continuing education</w:t>
            </w:r>
            <w:r w:rsidRPr="00B85DE7">
              <w:rPr>
                <w:rFonts w:ascii="Palatino Linotype" w:hAnsi="Palatino Linotype" w:cs="Arial"/>
                <w:sz w:val="22"/>
                <w:szCs w:val="22"/>
                <w:lang w:val="en-CA"/>
              </w:rPr>
              <w:t xml:space="preserve"> for midwives</w:t>
            </w:r>
          </w:p>
        </w:tc>
      </w:tr>
      <w:tr w:rsidR="00B85DE7" w:rsidRPr="00B85DE7" w:rsidTr="00B85DE7">
        <w:trPr>
          <w:trHeight w:val="1599"/>
        </w:trPr>
        <w:tc>
          <w:tcPr>
            <w:tcW w:w="2602" w:type="dxa"/>
            <w:tcBorders>
              <w:top w:val="single" w:sz="4" w:space="0" w:color="000000"/>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 xml:space="preserve">CV &amp; Partner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top w:val="single" w:sz="4" w:space="0" w:color="000000"/>
              <w:left w:val="single" w:sz="4"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CV</w:t>
            </w:r>
            <w:r w:rsidRPr="00B85DE7">
              <w:rPr>
                <w:rFonts w:ascii="Palatino Linotype" w:hAnsi="Palatino Linotype" w:cs="Arial"/>
                <w:sz w:val="22"/>
                <w:szCs w:val="22"/>
                <w:lang w:val="en-CA"/>
              </w:rPr>
              <w:t xml:space="preserve"> Management</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AOM/</w:t>
            </w:r>
            <w:proofErr w:type="spellStart"/>
            <w:r w:rsidRPr="00B85DE7">
              <w:rPr>
                <w:rFonts w:ascii="Palatino Linotype" w:hAnsi="Palatino Linotype" w:cs="Arial"/>
                <w:b/>
                <w:sz w:val="22"/>
                <w:szCs w:val="22"/>
                <w:lang w:val="en-CA"/>
              </w:rPr>
              <w:t>CMO</w:t>
            </w:r>
            <w:proofErr w:type="spellEnd"/>
            <w:r w:rsidRPr="00B85DE7">
              <w:rPr>
                <w:rFonts w:ascii="Palatino Linotype" w:hAnsi="Palatino Linotype" w:cs="Arial"/>
                <w:b/>
                <w:sz w:val="22"/>
                <w:szCs w:val="22"/>
                <w:lang w:val="en-CA"/>
              </w:rPr>
              <w:t xml:space="preserve"> liaisons</w:t>
            </w:r>
            <w:r w:rsidRPr="00B85DE7">
              <w:rPr>
                <w:rFonts w:ascii="Palatino Linotype" w:hAnsi="Palatino Linotype" w:cs="Arial"/>
                <w:sz w:val="22"/>
                <w:szCs w:val="22"/>
                <w:lang w:val="en-CA"/>
              </w:rPr>
              <w:t xml:space="preserve"> – Communication with organizations encl. conference calls, point person if practice is audited, attend regional meetings, political organization/delegation, communicating deadlines, and implementation of </w:t>
            </w:r>
            <w:proofErr w:type="spellStart"/>
            <w:r w:rsidRPr="00B85DE7">
              <w:rPr>
                <w:rFonts w:ascii="Palatino Linotype" w:hAnsi="Palatino Linotype" w:cs="Arial"/>
                <w:sz w:val="22"/>
                <w:szCs w:val="22"/>
                <w:lang w:val="en-CA"/>
              </w:rPr>
              <w:t>CMO</w:t>
            </w:r>
            <w:proofErr w:type="spellEnd"/>
            <w:r w:rsidRPr="00B85DE7">
              <w:rPr>
                <w:rFonts w:ascii="Palatino Linotype" w:hAnsi="Palatino Linotype" w:cs="Arial"/>
                <w:sz w:val="22"/>
                <w:szCs w:val="22"/>
                <w:lang w:val="en-CA"/>
              </w:rPr>
              <w:t xml:space="preserve"> changes to the </w:t>
            </w:r>
            <w:proofErr w:type="spellStart"/>
            <w:proofErr w:type="gramStart"/>
            <w:r w:rsidRPr="00B85DE7">
              <w:rPr>
                <w:rFonts w:ascii="Palatino Linotype" w:hAnsi="Palatino Linotype" w:cs="Arial"/>
                <w:sz w:val="22"/>
                <w:szCs w:val="22"/>
                <w:lang w:val="en-CA"/>
              </w:rPr>
              <w:t>IMDCTC</w:t>
            </w:r>
            <w:proofErr w:type="spellEnd"/>
            <w:r w:rsidRPr="00B85DE7">
              <w:rPr>
                <w:rFonts w:ascii="Palatino Linotype" w:hAnsi="Palatino Linotype" w:cs="Arial"/>
                <w:sz w:val="22"/>
                <w:szCs w:val="22"/>
                <w:lang w:val="en-CA"/>
              </w:rPr>
              <w:t xml:space="preserve"> .</w:t>
            </w:r>
            <w:proofErr w:type="gramEnd"/>
            <w:r w:rsidRPr="00B85DE7">
              <w:rPr>
                <w:rFonts w:ascii="Palatino Linotype" w:hAnsi="Palatino Linotype" w:cs="Arial"/>
                <w:sz w:val="22"/>
                <w:szCs w:val="22"/>
                <w:lang w:val="en-CA"/>
              </w:rPr>
              <w:t xml:space="preserve"> </w:t>
            </w:r>
          </w:p>
        </w:tc>
      </w:tr>
      <w:tr w:rsidR="00B85DE7" w:rsidRPr="00B85DE7" w:rsidTr="00B85DE7">
        <w:trPr>
          <w:trHeight w:val="2585"/>
        </w:trPr>
        <w:tc>
          <w:tcPr>
            <w:tcW w:w="2602" w:type="dxa"/>
            <w:tcBorders>
              <w:left w:val="single" w:sz="8" w:space="0" w:color="000000"/>
              <w:bottom w:val="single" w:sz="8" w:space="0" w:color="000000"/>
            </w:tcBorders>
            <w:shd w:val="clear" w:color="auto" w:fill="auto"/>
          </w:tcPr>
          <w:p w:rsidR="00B85DE7" w:rsidRPr="00B85DE7" w:rsidRDefault="00B85DE7" w:rsidP="002B3730">
            <w:pPr>
              <w:pStyle w:val="BodyA"/>
              <w:rPr>
                <w:rFonts w:ascii="Palatino Linotype" w:hAnsi="Palatino Linotype" w:cs="Arial"/>
                <w:bCs/>
                <w:sz w:val="22"/>
                <w:szCs w:val="22"/>
                <w:lang w:val="en-CA"/>
              </w:rPr>
            </w:pPr>
            <w:r w:rsidRPr="00B85DE7">
              <w:rPr>
                <w:rFonts w:ascii="Palatino Linotype" w:hAnsi="Palatino Linotype" w:cs="Arial"/>
                <w:bCs/>
                <w:sz w:val="22"/>
                <w:szCs w:val="22"/>
                <w:highlight w:val="yellow"/>
                <w:lang w:val="en-CA"/>
              </w:rPr>
              <w:t>{Name}</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Technology Partner</w:t>
            </w: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sz w:val="22"/>
                <w:szCs w:val="22"/>
                <w:lang w:val="en-CA"/>
              </w:rPr>
            </w:pPr>
          </w:p>
          <w:p w:rsidR="00B85DE7" w:rsidRPr="00B85DE7" w:rsidRDefault="00B85DE7" w:rsidP="002B3730">
            <w:pPr>
              <w:pStyle w:val="BodyA"/>
              <w:rPr>
                <w:rFonts w:ascii="Palatino Linotype" w:hAnsi="Palatino Linotype" w:cs="Arial"/>
                <w:b/>
                <w:bCs/>
                <w:sz w:val="22"/>
                <w:szCs w:val="22"/>
                <w:lang w:val="en-CA"/>
              </w:rPr>
            </w:pP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 xml:space="preserve">Holiday coverage: </w:t>
            </w:r>
            <w:r w:rsidRPr="00B85DE7">
              <w:rPr>
                <w:rFonts w:ascii="Palatino Linotype" w:hAnsi="Palatino Linotype" w:cs="Arial"/>
                <w:sz w:val="22"/>
                <w:szCs w:val="22"/>
                <w:highlight w:val="yellow"/>
                <w:lang w:val="en-CA"/>
              </w:rPr>
              <w:t>{Partner Name}</w:t>
            </w:r>
          </w:p>
        </w:tc>
        <w:tc>
          <w:tcPr>
            <w:tcW w:w="7113" w:type="dxa"/>
            <w:tcBorders>
              <w:left w:val="single" w:sz="4" w:space="0" w:color="000000"/>
              <w:bottom w:val="single" w:sz="8" w:space="0" w:color="000000"/>
              <w:right w:val="single" w:sz="8" w:space="0" w:color="000000"/>
            </w:tcBorders>
            <w:shd w:val="clear" w:color="auto" w:fill="auto"/>
          </w:tcPr>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Website</w:t>
            </w:r>
            <w:r w:rsidRPr="00B85DE7">
              <w:rPr>
                <w:rFonts w:ascii="Palatino Linotype" w:hAnsi="Palatino Linotype" w:cs="Arial"/>
                <w:sz w:val="22"/>
                <w:szCs w:val="22"/>
                <w:lang w:val="en-CA"/>
              </w:rPr>
              <w:t xml:space="preserve"> and </w:t>
            </w:r>
            <w:r w:rsidRPr="00B85DE7">
              <w:rPr>
                <w:rFonts w:ascii="Palatino Linotype" w:hAnsi="Palatino Linotype" w:cs="Arial"/>
                <w:b/>
                <w:bCs/>
                <w:sz w:val="22"/>
                <w:szCs w:val="22"/>
                <w:lang w:val="en-CA"/>
              </w:rPr>
              <w:t>Facebook</w:t>
            </w:r>
            <w:r w:rsidRPr="00B85DE7">
              <w:rPr>
                <w:rFonts w:ascii="Palatino Linotype" w:hAnsi="Palatino Linotype" w:cs="Arial"/>
                <w:sz w:val="22"/>
                <w:szCs w:val="22"/>
                <w:lang w:val="en-CA"/>
              </w:rPr>
              <w:t xml:space="preserve"> Maintenance</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Chart archiving</w:t>
            </w:r>
            <w:r w:rsidRPr="00B85DE7">
              <w:rPr>
                <w:rFonts w:ascii="Palatino Linotype" w:hAnsi="Palatino Linotype" w:cs="Arial"/>
                <w:sz w:val="22"/>
                <w:szCs w:val="22"/>
                <w:lang w:val="en-CA"/>
              </w:rPr>
              <w:t xml:space="preserve"> implementation</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 xml:space="preserve">Tech projects </w:t>
            </w:r>
            <w:r w:rsidRPr="00B85DE7">
              <w:rPr>
                <w:rFonts w:ascii="Palatino Linotype" w:hAnsi="Palatino Linotype" w:cs="Arial"/>
                <w:sz w:val="22"/>
                <w:szCs w:val="22"/>
                <w:lang w:val="en-CA"/>
              </w:rPr>
              <w:t>point person with administration (i.e. purchase of new computers)</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b/>
                <w:sz w:val="22"/>
                <w:szCs w:val="22"/>
                <w:lang w:val="en-CA"/>
              </w:rPr>
              <w:t>Computer charting</w:t>
            </w:r>
            <w:r w:rsidRPr="00B85DE7">
              <w:rPr>
                <w:rFonts w:ascii="Palatino Linotype" w:hAnsi="Palatino Linotype" w:cs="Arial"/>
                <w:sz w:val="22"/>
                <w:szCs w:val="22"/>
                <w:lang w:val="en-CA"/>
              </w:rPr>
              <w:t xml:space="preserve"> -setting up and maintaining </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Computerized clinic scheduling</w:t>
            </w:r>
          </w:p>
          <w:p w:rsidR="00B85DE7" w:rsidRPr="00B85DE7" w:rsidRDefault="00B85DE7" w:rsidP="002B3730">
            <w:pPr>
              <w:pStyle w:val="BodyA"/>
              <w:rPr>
                <w:rFonts w:ascii="Palatino Linotype" w:hAnsi="Palatino Linotype" w:cs="Arial"/>
                <w:b/>
                <w:bCs/>
                <w:sz w:val="22"/>
                <w:szCs w:val="22"/>
                <w:lang w:val="en-CA"/>
              </w:rPr>
            </w:pPr>
            <w:r w:rsidRPr="00B85DE7">
              <w:rPr>
                <w:rFonts w:ascii="Palatino Linotype" w:hAnsi="Palatino Linotype" w:cs="Arial"/>
                <w:b/>
                <w:bCs/>
                <w:sz w:val="22"/>
                <w:szCs w:val="22"/>
                <w:lang w:val="en-CA"/>
              </w:rPr>
              <w:t>Portfolio management</w:t>
            </w:r>
          </w:p>
          <w:p w:rsidR="00B85DE7" w:rsidRPr="00B85DE7" w:rsidRDefault="00B85DE7" w:rsidP="002B3730">
            <w:pPr>
              <w:pStyle w:val="BodyA"/>
              <w:rPr>
                <w:rFonts w:ascii="Palatino Linotype" w:hAnsi="Palatino Linotype" w:cs="Arial"/>
                <w:sz w:val="22"/>
                <w:szCs w:val="22"/>
                <w:lang w:val="en-CA"/>
              </w:rPr>
            </w:pPr>
            <w:r w:rsidRPr="00B85DE7">
              <w:rPr>
                <w:rFonts w:ascii="Palatino Linotype" w:hAnsi="Palatino Linotype" w:cs="Arial"/>
                <w:sz w:val="22"/>
                <w:szCs w:val="22"/>
                <w:lang w:val="en-CA"/>
              </w:rPr>
              <w:t>Point person for technology for midwives</w:t>
            </w:r>
          </w:p>
        </w:tc>
      </w:tr>
    </w:tbl>
    <w:p w:rsidR="00B85DE7" w:rsidRPr="00B85DE7" w:rsidRDefault="00B85DE7" w:rsidP="00B85DE7">
      <w:pPr>
        <w:pStyle w:val="BodyA"/>
        <w:rPr>
          <w:rFonts w:ascii="Palatino Linotype" w:hAnsi="Palatino Linotype" w:cs="Arial"/>
          <w:sz w:val="22"/>
          <w:szCs w:val="22"/>
        </w:rPr>
      </w:pPr>
    </w:p>
    <w:p w:rsidR="00B85DE7" w:rsidRPr="00B85DE7" w:rsidRDefault="00B85DE7" w:rsidP="00B85DE7">
      <w:pPr>
        <w:pStyle w:val="BodyA"/>
        <w:rPr>
          <w:rFonts w:ascii="Palatino Linotype" w:hAnsi="Palatino Linotype" w:cs="Arial"/>
          <w:sz w:val="22"/>
          <w:szCs w:val="22"/>
        </w:rPr>
      </w:pPr>
    </w:p>
    <w:p w:rsidR="00B85DE7" w:rsidRDefault="00B85DE7">
      <w:pPr>
        <w:rPr>
          <w:rFonts w:ascii="Palatino Linotype" w:hAnsi="Palatino Linotype" w:cs="Arial"/>
          <w:b/>
          <w:sz w:val="22"/>
          <w:szCs w:val="22"/>
        </w:rPr>
      </w:pPr>
      <w:r>
        <w:rPr>
          <w:rFonts w:ascii="Palatino Linotype" w:hAnsi="Palatino Linotype" w:cs="Arial"/>
          <w:b/>
          <w:sz w:val="22"/>
          <w:szCs w:val="22"/>
        </w:rPr>
        <w:br w:type="page"/>
      </w:r>
    </w:p>
    <w:p w:rsidR="00B85DE7" w:rsidRDefault="00B85DE7" w:rsidP="00B85DE7">
      <w:pPr>
        <w:rPr>
          <w:rFonts w:ascii="Palatino Linotype" w:hAnsi="Palatino Linotype" w:cs="Arial"/>
          <w:b/>
          <w:sz w:val="22"/>
          <w:szCs w:val="22"/>
        </w:rPr>
      </w:pPr>
    </w:p>
    <w:p w:rsidR="00C07ACC" w:rsidRDefault="00C07ACC" w:rsidP="00B85DE7">
      <w:pPr>
        <w:rPr>
          <w:rFonts w:ascii="Palatino Linotype" w:hAnsi="Palatino Linotype" w:cs="Arial"/>
          <w:b/>
          <w:sz w:val="22"/>
          <w:szCs w:val="22"/>
        </w:rPr>
      </w:pPr>
    </w:p>
    <w:p w:rsidR="00C07ACC" w:rsidRDefault="00C07ACC" w:rsidP="00C07ACC">
      <w:pPr>
        <w:widowControl w:val="0"/>
        <w:autoSpaceDE w:val="0"/>
        <w:autoSpaceDN w:val="0"/>
        <w:adjustRightInd w:val="0"/>
        <w:spacing w:line="319" w:lineRule="exact"/>
        <w:ind w:right="4"/>
        <w:rPr>
          <w:rFonts w:ascii="Verdana" w:hAnsi="Verdana" w:cs="Arial"/>
          <w:b/>
          <w:sz w:val="28"/>
          <w:szCs w:val="28"/>
        </w:rPr>
      </w:pPr>
      <w:r>
        <w:rPr>
          <w:rFonts w:ascii="Verdana" w:hAnsi="Verdana" w:cs="Arial"/>
          <w:b/>
          <w:noProof/>
          <w:sz w:val="28"/>
          <w:szCs w:val="28"/>
          <w:lang w:val="en-CA" w:eastAsia="en-CA"/>
        </w:rPr>
        <w:drawing>
          <wp:anchor distT="0" distB="0" distL="114300" distR="114300" simplePos="0" relativeHeight="251659776" behindDoc="1" locked="0" layoutInCell="1" allowOverlap="1" wp14:anchorId="58DA5406" wp14:editId="4AD64C09">
            <wp:simplePos x="0" y="0"/>
            <wp:positionH relativeFrom="column">
              <wp:posOffset>4171950</wp:posOffset>
            </wp:positionH>
            <wp:positionV relativeFrom="paragraph">
              <wp:posOffset>-657225</wp:posOffset>
            </wp:positionV>
            <wp:extent cx="2620010" cy="1911985"/>
            <wp:effectExtent l="247650" t="342900" r="218440" b="335915"/>
            <wp:wrapNone/>
            <wp:docPr id="1" name="Picture 1" descr="stickynoteIRM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ynoteIRMP (2).png"/>
                    <pic:cNvPicPr>
                      <a:picLocks noChangeAspect="1" noChangeArrowheads="1"/>
                    </pic:cNvPicPr>
                  </pic:nvPicPr>
                  <pic:blipFill>
                    <a:blip r:embed="rId8" cstate="print"/>
                    <a:srcRect t="12859" b="13219"/>
                    <a:stretch>
                      <a:fillRect/>
                    </a:stretch>
                  </pic:blipFill>
                  <pic:spPr bwMode="auto">
                    <a:xfrm rot="1025370">
                      <a:off x="0" y="0"/>
                      <a:ext cx="2620010" cy="1911985"/>
                    </a:xfrm>
                    <a:prstGeom prst="rect">
                      <a:avLst/>
                    </a:prstGeom>
                    <a:noFill/>
                    <a:ln w="9525">
                      <a:noFill/>
                      <a:miter lim="800000"/>
                      <a:headEnd/>
                      <a:tailEnd/>
                    </a:ln>
                  </pic:spPr>
                </pic:pic>
              </a:graphicData>
            </a:graphic>
          </wp:anchor>
        </w:drawing>
      </w:r>
    </w:p>
    <w:p w:rsidR="00C07ACC" w:rsidRDefault="00C07ACC" w:rsidP="00C07ACC">
      <w:pPr>
        <w:widowControl w:val="0"/>
        <w:autoSpaceDE w:val="0"/>
        <w:autoSpaceDN w:val="0"/>
        <w:adjustRightInd w:val="0"/>
        <w:spacing w:line="319" w:lineRule="exact"/>
        <w:ind w:right="4"/>
        <w:rPr>
          <w:rFonts w:ascii="Verdana" w:hAnsi="Verdana" w:cs="Arial"/>
          <w:b/>
          <w:sz w:val="28"/>
          <w:szCs w:val="28"/>
        </w:rPr>
      </w:pPr>
    </w:p>
    <w:p w:rsidR="00C07ACC" w:rsidRDefault="00C07ACC" w:rsidP="00C07ACC">
      <w:pPr>
        <w:widowControl w:val="0"/>
        <w:autoSpaceDE w:val="0"/>
        <w:autoSpaceDN w:val="0"/>
        <w:adjustRightInd w:val="0"/>
        <w:spacing w:line="319" w:lineRule="exact"/>
        <w:ind w:right="4"/>
        <w:rPr>
          <w:rFonts w:ascii="Verdana" w:hAnsi="Verdana" w:cs="Arial"/>
          <w:b/>
          <w:sz w:val="28"/>
          <w:szCs w:val="28"/>
        </w:rPr>
      </w:pPr>
    </w:p>
    <w:p w:rsidR="00C07ACC" w:rsidRDefault="00C07ACC" w:rsidP="00C07ACC">
      <w:pPr>
        <w:widowControl w:val="0"/>
        <w:autoSpaceDE w:val="0"/>
        <w:autoSpaceDN w:val="0"/>
        <w:adjustRightInd w:val="0"/>
        <w:spacing w:line="319" w:lineRule="exact"/>
        <w:ind w:right="4"/>
        <w:rPr>
          <w:rFonts w:ascii="Verdana" w:hAnsi="Verdana" w:cs="Arial"/>
          <w:b/>
          <w:sz w:val="28"/>
          <w:szCs w:val="28"/>
        </w:rPr>
      </w:pPr>
    </w:p>
    <w:p w:rsidR="00C07ACC" w:rsidRPr="00006E2A" w:rsidRDefault="00C07ACC" w:rsidP="00C07ACC">
      <w:pPr>
        <w:widowControl w:val="0"/>
        <w:autoSpaceDE w:val="0"/>
        <w:autoSpaceDN w:val="0"/>
        <w:adjustRightInd w:val="0"/>
        <w:spacing w:line="319" w:lineRule="exact"/>
        <w:ind w:right="4"/>
        <w:rPr>
          <w:rFonts w:ascii="Century Gothic" w:hAnsi="Century Gothic" w:cs="Arial"/>
          <w:b/>
          <w:sz w:val="28"/>
          <w:szCs w:val="28"/>
        </w:rPr>
      </w:pPr>
    </w:p>
    <w:p w:rsidR="00006E2A" w:rsidRPr="00006E2A" w:rsidRDefault="00C07ACC" w:rsidP="00C07ACC">
      <w:pPr>
        <w:widowControl w:val="0"/>
        <w:autoSpaceDE w:val="0"/>
        <w:autoSpaceDN w:val="0"/>
        <w:adjustRightInd w:val="0"/>
        <w:spacing w:line="319" w:lineRule="exact"/>
        <w:ind w:right="4"/>
        <w:rPr>
          <w:rFonts w:ascii="Century Gothic" w:hAnsi="Century Gothic" w:cs="Arial"/>
          <w:b/>
          <w:sz w:val="28"/>
          <w:szCs w:val="28"/>
        </w:rPr>
      </w:pPr>
      <w:r w:rsidRPr="00006E2A">
        <w:rPr>
          <w:rFonts w:ascii="Century Gothic" w:hAnsi="Century Gothic" w:cs="Arial"/>
          <w:b/>
          <w:sz w:val="28"/>
          <w:szCs w:val="28"/>
        </w:rPr>
        <w:t xml:space="preserve">Name of Protocol: Non-Clinical Midwife Job Assignments </w:t>
      </w:r>
    </w:p>
    <w:p w:rsidR="00C07ACC" w:rsidRPr="00006E2A" w:rsidRDefault="00006E2A" w:rsidP="00C07ACC">
      <w:pPr>
        <w:widowControl w:val="0"/>
        <w:autoSpaceDE w:val="0"/>
        <w:autoSpaceDN w:val="0"/>
        <w:adjustRightInd w:val="0"/>
        <w:spacing w:line="319" w:lineRule="exact"/>
        <w:ind w:right="4"/>
        <w:rPr>
          <w:rFonts w:ascii="Century Gothic" w:hAnsi="Century Gothic" w:cs="Arial"/>
          <w:b/>
          <w:sz w:val="28"/>
          <w:szCs w:val="28"/>
        </w:rPr>
      </w:pPr>
      <w:r w:rsidRPr="00006E2A">
        <w:rPr>
          <w:rFonts w:ascii="Century Gothic" w:hAnsi="Century Gothic" w:cs="Arial"/>
          <w:b/>
          <w:sz w:val="28"/>
          <w:szCs w:val="28"/>
        </w:rPr>
        <w:t>Example 3 of 3</w:t>
      </w:r>
      <w:r w:rsidR="00C07ACC" w:rsidRPr="00006E2A">
        <w:rPr>
          <w:rFonts w:ascii="Century Gothic" w:hAnsi="Century Gothic" w:cs="Arial"/>
          <w:b/>
          <w:sz w:val="28"/>
          <w:szCs w:val="28"/>
        </w:rPr>
        <w:br/>
        <w:t>Practice Group Name:</w:t>
      </w:r>
    </w:p>
    <w:p w:rsidR="00C07ACC" w:rsidRPr="00006E2A" w:rsidRDefault="00C07ACC" w:rsidP="00C07ACC">
      <w:pPr>
        <w:rPr>
          <w:rFonts w:ascii="Century Gothic" w:hAnsi="Century Gothic"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126"/>
      </w:tblGrid>
      <w:tr w:rsidR="00C07ACC" w:rsidRPr="00006E2A" w:rsidTr="005B2637">
        <w:tc>
          <w:tcPr>
            <w:tcW w:w="1858" w:type="dxa"/>
            <w:tcBorders>
              <w:top w:val="single" w:sz="4" w:space="0" w:color="auto"/>
              <w:left w:val="single" w:sz="4" w:space="0" w:color="auto"/>
              <w:bottom w:val="single" w:sz="4" w:space="0" w:color="auto"/>
              <w:right w:val="nil"/>
            </w:tcBorders>
          </w:tcPr>
          <w:p w:rsidR="00C07ACC" w:rsidRPr="00006E2A" w:rsidRDefault="00C07ACC" w:rsidP="005B2637">
            <w:pPr>
              <w:spacing w:before="120" w:after="120"/>
              <w:rPr>
                <w:rFonts w:ascii="Century Gothic" w:hAnsi="Century Gothic" w:cs="Arial"/>
                <w:b/>
              </w:rPr>
            </w:pPr>
            <w:r w:rsidRPr="00006E2A">
              <w:rPr>
                <w:rFonts w:ascii="Century Gothic" w:hAnsi="Century Gothic" w:cs="Arial"/>
                <w:b/>
                <w:sz w:val="22"/>
                <w:szCs w:val="22"/>
              </w:rPr>
              <w:t>Protocol Type:</w:t>
            </w:r>
          </w:p>
        </w:tc>
        <w:tc>
          <w:tcPr>
            <w:tcW w:w="2361" w:type="dxa"/>
            <w:tcBorders>
              <w:top w:val="single" w:sz="4" w:space="0" w:color="auto"/>
              <w:left w:val="nil"/>
              <w:bottom w:val="single" w:sz="4" w:space="0" w:color="auto"/>
              <w:right w:val="single" w:sz="4" w:space="0" w:color="auto"/>
            </w:tcBorders>
          </w:tcPr>
          <w:p w:rsidR="00C07ACC" w:rsidRPr="00006E2A" w:rsidRDefault="00C07ACC" w:rsidP="005B2637">
            <w:pPr>
              <w:pStyle w:val="Header"/>
              <w:spacing w:before="120" w:after="120"/>
              <w:rPr>
                <w:rFonts w:ascii="Century Gothic" w:hAnsi="Century Gothic" w:cs="Arial"/>
                <w:bCs/>
              </w:rPr>
            </w:pPr>
            <w:r w:rsidRPr="00006E2A">
              <w:rPr>
                <w:rFonts w:ascii="Century Gothic" w:hAnsi="Century Gothic" w:cs="Arial"/>
                <w:bCs/>
              </w:rPr>
              <w:t>Administration</w:t>
            </w:r>
          </w:p>
        </w:tc>
        <w:tc>
          <w:tcPr>
            <w:tcW w:w="3402" w:type="dxa"/>
            <w:tcBorders>
              <w:top w:val="single" w:sz="4" w:space="0" w:color="auto"/>
              <w:left w:val="single" w:sz="4" w:space="0" w:color="auto"/>
              <w:bottom w:val="single" w:sz="4" w:space="0" w:color="auto"/>
              <w:right w:val="nil"/>
            </w:tcBorders>
          </w:tcPr>
          <w:p w:rsidR="00C07ACC" w:rsidRPr="00006E2A" w:rsidRDefault="00C07ACC" w:rsidP="005B2637">
            <w:pPr>
              <w:spacing w:before="120" w:after="120"/>
              <w:ind w:right="-2093"/>
              <w:rPr>
                <w:rFonts w:ascii="Century Gothic" w:hAnsi="Century Gothic" w:cs="Arial"/>
                <w:b/>
              </w:rPr>
            </w:pPr>
            <w:r w:rsidRPr="00006E2A">
              <w:rPr>
                <w:rFonts w:ascii="Century Gothic" w:hAnsi="Century Gothic" w:cs="Arial"/>
                <w:b/>
                <w:sz w:val="22"/>
                <w:szCs w:val="22"/>
              </w:rPr>
              <w:t xml:space="preserve">Date Approved: </w:t>
            </w:r>
          </w:p>
        </w:tc>
        <w:tc>
          <w:tcPr>
            <w:tcW w:w="2126" w:type="dxa"/>
            <w:tcBorders>
              <w:top w:val="single" w:sz="4" w:space="0" w:color="auto"/>
              <w:left w:val="nil"/>
              <w:bottom w:val="single" w:sz="4" w:space="0" w:color="auto"/>
              <w:right w:val="single" w:sz="4" w:space="0" w:color="auto"/>
            </w:tcBorders>
          </w:tcPr>
          <w:p w:rsidR="00C07ACC" w:rsidRPr="00006E2A" w:rsidRDefault="00C07ACC" w:rsidP="005B2637">
            <w:pPr>
              <w:pStyle w:val="Header"/>
              <w:tabs>
                <w:tab w:val="left" w:pos="870"/>
              </w:tabs>
              <w:spacing w:before="120" w:after="120"/>
              <w:rPr>
                <w:rFonts w:ascii="Century Gothic" w:hAnsi="Century Gothic" w:cs="Arial"/>
                <w:bCs/>
              </w:rPr>
            </w:pPr>
            <w:r w:rsidRPr="00006E2A">
              <w:rPr>
                <w:rFonts w:ascii="Century Gothic" w:hAnsi="Century Gothic" w:cs="Arial"/>
                <w:bCs/>
              </w:rPr>
              <w:t>August 2015</w:t>
            </w:r>
          </w:p>
        </w:tc>
      </w:tr>
      <w:tr w:rsidR="00C07ACC" w:rsidRPr="00006E2A" w:rsidTr="005B2637">
        <w:tc>
          <w:tcPr>
            <w:tcW w:w="1858" w:type="dxa"/>
            <w:tcBorders>
              <w:top w:val="single" w:sz="4" w:space="0" w:color="auto"/>
              <w:left w:val="single" w:sz="4" w:space="0" w:color="auto"/>
              <w:bottom w:val="single" w:sz="4" w:space="0" w:color="auto"/>
              <w:right w:val="nil"/>
            </w:tcBorders>
          </w:tcPr>
          <w:p w:rsidR="00C07ACC" w:rsidRPr="00006E2A" w:rsidRDefault="00C07ACC" w:rsidP="005B2637">
            <w:pPr>
              <w:spacing w:before="120" w:after="120"/>
              <w:rPr>
                <w:rFonts w:ascii="Century Gothic" w:hAnsi="Century Gothic" w:cs="Arial"/>
                <w:b/>
              </w:rPr>
            </w:pPr>
            <w:r w:rsidRPr="00006E2A">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C07ACC" w:rsidRPr="00006E2A" w:rsidRDefault="00C07ACC" w:rsidP="005B2637">
            <w:pPr>
              <w:pStyle w:val="Header"/>
              <w:spacing w:before="120" w:after="120"/>
              <w:rPr>
                <w:rFonts w:ascii="Century Gothic" w:hAnsi="Century Gothic" w:cs="Arial"/>
                <w:bCs/>
              </w:rPr>
            </w:pPr>
          </w:p>
        </w:tc>
        <w:tc>
          <w:tcPr>
            <w:tcW w:w="3402" w:type="dxa"/>
            <w:tcBorders>
              <w:top w:val="single" w:sz="4" w:space="0" w:color="auto"/>
              <w:left w:val="single" w:sz="4" w:space="0" w:color="auto"/>
              <w:bottom w:val="single" w:sz="4" w:space="0" w:color="auto"/>
              <w:right w:val="nil"/>
            </w:tcBorders>
          </w:tcPr>
          <w:p w:rsidR="00C07ACC" w:rsidRPr="00006E2A" w:rsidRDefault="00C07ACC" w:rsidP="005B2637">
            <w:pPr>
              <w:spacing w:before="120" w:after="120"/>
              <w:rPr>
                <w:rFonts w:ascii="Century Gothic" w:hAnsi="Century Gothic" w:cs="Arial"/>
                <w:b/>
              </w:rPr>
            </w:pPr>
            <w:r w:rsidRPr="00006E2A">
              <w:rPr>
                <w:rFonts w:ascii="Century Gothic" w:hAnsi="Century Gothic" w:cs="Arial"/>
                <w:b/>
                <w:sz w:val="22"/>
                <w:szCs w:val="22"/>
              </w:rPr>
              <w:t>Date of Most Recent Revision:</w:t>
            </w:r>
          </w:p>
        </w:tc>
        <w:tc>
          <w:tcPr>
            <w:tcW w:w="2126" w:type="dxa"/>
            <w:tcBorders>
              <w:top w:val="single" w:sz="4" w:space="0" w:color="auto"/>
              <w:left w:val="nil"/>
              <w:bottom w:val="single" w:sz="4" w:space="0" w:color="auto"/>
              <w:right w:val="single" w:sz="4" w:space="0" w:color="auto"/>
            </w:tcBorders>
          </w:tcPr>
          <w:p w:rsidR="00C07ACC" w:rsidRPr="00006E2A" w:rsidRDefault="00C07ACC" w:rsidP="005B2637">
            <w:pPr>
              <w:pStyle w:val="Header"/>
              <w:spacing w:before="120" w:after="120"/>
              <w:rPr>
                <w:rFonts w:ascii="Century Gothic" w:hAnsi="Century Gothic" w:cs="Arial"/>
                <w:bCs/>
              </w:rPr>
            </w:pPr>
            <w:r w:rsidRPr="00006E2A">
              <w:rPr>
                <w:rFonts w:ascii="Century Gothic" w:hAnsi="Century Gothic" w:cs="Arial"/>
                <w:bCs/>
                <w:sz w:val="22"/>
                <w:szCs w:val="22"/>
              </w:rPr>
              <w:t xml:space="preserve"> </w:t>
            </w:r>
          </w:p>
        </w:tc>
      </w:tr>
      <w:tr w:rsidR="00C07ACC" w:rsidRPr="00006E2A" w:rsidTr="005B2637">
        <w:tc>
          <w:tcPr>
            <w:tcW w:w="1858" w:type="dxa"/>
            <w:tcBorders>
              <w:top w:val="single" w:sz="4" w:space="0" w:color="auto"/>
              <w:left w:val="single" w:sz="4" w:space="0" w:color="auto"/>
              <w:bottom w:val="single" w:sz="4" w:space="0" w:color="auto"/>
              <w:right w:val="nil"/>
            </w:tcBorders>
          </w:tcPr>
          <w:p w:rsidR="00C07ACC" w:rsidRPr="00006E2A" w:rsidRDefault="00C07ACC" w:rsidP="005B2637">
            <w:pPr>
              <w:spacing w:before="120" w:after="120"/>
              <w:rPr>
                <w:rFonts w:ascii="Century Gothic" w:hAnsi="Century Gothic" w:cs="Arial"/>
                <w:b/>
              </w:rPr>
            </w:pPr>
          </w:p>
        </w:tc>
        <w:tc>
          <w:tcPr>
            <w:tcW w:w="2361" w:type="dxa"/>
            <w:tcBorders>
              <w:top w:val="single" w:sz="4" w:space="0" w:color="auto"/>
              <w:left w:val="nil"/>
              <w:bottom w:val="single" w:sz="4" w:space="0" w:color="auto"/>
              <w:right w:val="single" w:sz="4" w:space="0" w:color="auto"/>
            </w:tcBorders>
          </w:tcPr>
          <w:p w:rsidR="00C07ACC" w:rsidRPr="00006E2A" w:rsidRDefault="00C07ACC" w:rsidP="005B2637">
            <w:pPr>
              <w:pStyle w:val="Header"/>
              <w:spacing w:before="120" w:after="120"/>
              <w:rPr>
                <w:rFonts w:ascii="Century Gothic" w:hAnsi="Century Gothic" w:cs="Arial"/>
                <w:bCs/>
              </w:rPr>
            </w:pPr>
          </w:p>
        </w:tc>
        <w:tc>
          <w:tcPr>
            <w:tcW w:w="3402" w:type="dxa"/>
            <w:tcBorders>
              <w:top w:val="single" w:sz="4" w:space="0" w:color="auto"/>
              <w:left w:val="single" w:sz="4" w:space="0" w:color="auto"/>
              <w:bottom w:val="single" w:sz="4" w:space="0" w:color="auto"/>
              <w:right w:val="nil"/>
            </w:tcBorders>
          </w:tcPr>
          <w:p w:rsidR="00C07ACC" w:rsidRPr="00006E2A" w:rsidRDefault="00C07ACC" w:rsidP="005B2637">
            <w:pPr>
              <w:spacing w:before="120" w:after="120"/>
              <w:rPr>
                <w:rFonts w:ascii="Century Gothic" w:hAnsi="Century Gothic" w:cs="Arial"/>
                <w:b/>
              </w:rPr>
            </w:pPr>
            <w:r w:rsidRPr="00006E2A">
              <w:rPr>
                <w:rFonts w:ascii="Century Gothic" w:hAnsi="Century Gothic" w:cs="Arial"/>
                <w:b/>
                <w:sz w:val="22"/>
                <w:szCs w:val="22"/>
              </w:rPr>
              <w:t>Next Review Date:</w:t>
            </w:r>
          </w:p>
        </w:tc>
        <w:tc>
          <w:tcPr>
            <w:tcW w:w="2126" w:type="dxa"/>
            <w:tcBorders>
              <w:top w:val="single" w:sz="4" w:space="0" w:color="auto"/>
              <w:left w:val="nil"/>
              <w:bottom w:val="single" w:sz="4" w:space="0" w:color="auto"/>
              <w:right w:val="single" w:sz="4" w:space="0" w:color="auto"/>
            </w:tcBorders>
          </w:tcPr>
          <w:p w:rsidR="00C07ACC" w:rsidRPr="00006E2A" w:rsidRDefault="00C07ACC" w:rsidP="005B2637">
            <w:pPr>
              <w:pStyle w:val="Header"/>
              <w:spacing w:before="120" w:after="120"/>
              <w:rPr>
                <w:rFonts w:ascii="Century Gothic" w:hAnsi="Century Gothic" w:cs="Arial"/>
                <w:bCs/>
              </w:rPr>
            </w:pPr>
          </w:p>
        </w:tc>
      </w:tr>
    </w:tbl>
    <w:p w:rsidR="00C07ACC" w:rsidRDefault="00C07ACC" w:rsidP="00C07ACC">
      <w:pPr>
        <w:rPr>
          <w:rFonts w:ascii="Verdana" w:hAnsi="Verdana"/>
          <w:sz w:val="22"/>
          <w:szCs w:val="22"/>
        </w:rPr>
      </w:pPr>
    </w:p>
    <w:sdt>
      <w:sdtPr>
        <w:rPr>
          <w:rFonts w:ascii="Times New Roman" w:eastAsia="Times New Roman" w:hAnsi="Times New Roman" w:cs="Times New Roman"/>
          <w:b w:val="0"/>
          <w:bCs w:val="0"/>
          <w:color w:val="auto"/>
          <w:sz w:val="24"/>
          <w:szCs w:val="24"/>
        </w:rPr>
        <w:id w:val="49903363"/>
        <w:docPartObj>
          <w:docPartGallery w:val="Table of Contents"/>
          <w:docPartUnique/>
        </w:docPartObj>
      </w:sdtPr>
      <w:sdtContent>
        <w:p w:rsidR="00C07ACC" w:rsidRPr="00006E2A" w:rsidRDefault="00C07ACC" w:rsidP="00C07ACC">
          <w:pPr>
            <w:pStyle w:val="TOCHeading"/>
            <w:rPr>
              <w:rFonts w:ascii="Century Gothic" w:hAnsi="Century Gothic"/>
            </w:rPr>
          </w:pPr>
          <w:r w:rsidRPr="00006E2A">
            <w:rPr>
              <w:rFonts w:ascii="Century Gothic" w:hAnsi="Century Gothic"/>
              <w:color w:val="000000" w:themeColor="text1"/>
              <w:sz w:val="24"/>
              <w:szCs w:val="24"/>
            </w:rPr>
            <w:t>NON-CLINICAL POSITION DESCRIPTIONS</w:t>
          </w:r>
        </w:p>
        <w:p w:rsidR="00C07ACC" w:rsidRPr="00006E2A" w:rsidRDefault="00C07ACC" w:rsidP="00C07ACC">
          <w:pPr>
            <w:pStyle w:val="TOC2"/>
            <w:tabs>
              <w:tab w:val="right" w:leader="dot" w:pos="9350"/>
            </w:tabs>
            <w:spacing w:after="0"/>
            <w:ind w:left="238"/>
            <w:rPr>
              <w:rFonts w:ascii="Century Gothic" w:hAnsi="Century Gothic"/>
              <w:noProof/>
              <w:sz w:val="20"/>
              <w:szCs w:val="20"/>
            </w:rPr>
          </w:pPr>
          <w:r w:rsidRPr="00006E2A">
            <w:rPr>
              <w:rFonts w:ascii="Century Gothic" w:hAnsi="Century Gothic"/>
            </w:rPr>
            <w:fldChar w:fldCharType="begin"/>
          </w:r>
          <w:r w:rsidRPr="00006E2A">
            <w:rPr>
              <w:rFonts w:ascii="Century Gothic" w:hAnsi="Century Gothic"/>
            </w:rPr>
            <w:instrText xml:space="preserve"> TOC \o "1-3" \h \z \u </w:instrText>
          </w:r>
          <w:r w:rsidRPr="00006E2A">
            <w:rPr>
              <w:rFonts w:ascii="Century Gothic" w:hAnsi="Century Gothic"/>
            </w:rPr>
            <w:fldChar w:fldCharType="separate"/>
          </w:r>
          <w:hyperlink w:anchor="_Toc426727914" w:history="1">
            <w:r w:rsidRPr="00006E2A">
              <w:rPr>
                <w:rStyle w:val="Hyperlink"/>
                <w:rFonts w:ascii="Century Gothic" w:hAnsi="Century Gothic"/>
                <w:noProof/>
                <w:sz w:val="20"/>
                <w:szCs w:val="20"/>
              </w:rPr>
              <w:t>Advertising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_Toc426727914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11</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15" w:history="1">
            <w:r w:rsidRPr="00006E2A">
              <w:rPr>
                <w:rStyle w:val="Hyperlink"/>
                <w:rFonts w:ascii="Century Gothic" w:hAnsi="Century Gothic"/>
                <w:noProof/>
                <w:sz w:val="20"/>
                <w:szCs w:val="20"/>
              </w:rPr>
              <w:t>Budget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_Toc426727915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12</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16" w:history="1">
            <w:r w:rsidRPr="00006E2A">
              <w:rPr>
                <w:rStyle w:val="Hyperlink"/>
                <w:rFonts w:ascii="Century Gothic" w:hAnsi="Century Gothic"/>
                <w:noProof/>
                <w:sz w:val="20"/>
                <w:szCs w:val="20"/>
              </w:rPr>
              <w:t>Caseload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_Toc426727916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13</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17" w:history="1">
            <w:r w:rsidRPr="00006E2A">
              <w:rPr>
                <w:rStyle w:val="Hyperlink"/>
                <w:rFonts w:ascii="Century Gothic" w:hAnsi="Century Gothic"/>
                <w:noProof/>
                <w:sz w:val="20"/>
                <w:szCs w:val="20"/>
              </w:rPr>
              <w:t>Meeting Chairperson</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_Toc426727917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14</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18" w:history="1">
            <w:r w:rsidRPr="00006E2A">
              <w:rPr>
                <w:rStyle w:val="Hyperlink"/>
                <w:rFonts w:ascii="Century Gothic" w:hAnsi="Century Gothic"/>
                <w:noProof/>
                <w:sz w:val="20"/>
                <w:szCs w:val="20"/>
              </w:rPr>
              <w:t>Chart Audit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_Toc426727918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15</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19" w:history="1">
            <w:r w:rsidRPr="00006E2A">
              <w:rPr>
                <w:rStyle w:val="Hyperlink"/>
                <w:rFonts w:ascii="Century Gothic" w:hAnsi="Century Gothic"/>
                <w:noProof/>
                <w:sz w:val="20"/>
                <w:szCs w:val="20"/>
              </w:rPr>
              <w:t>Clinical Guidelines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_Toc426727919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16</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0" w:history="1">
            <w:r w:rsidRPr="00006E2A">
              <w:rPr>
                <w:rStyle w:val="Hyperlink"/>
                <w:rFonts w:ascii="Century Gothic" w:hAnsi="Century Gothic"/>
                <w:noProof/>
                <w:sz w:val="20"/>
                <w:szCs w:val="20"/>
              </w:rPr>
              <w:t>Continuing Education – Professional Development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_Toc426727920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17</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1" w:history="1">
            <w:r w:rsidRPr="00006E2A">
              <w:rPr>
                <w:rStyle w:val="Hyperlink"/>
                <w:rFonts w:ascii="Century Gothic" w:hAnsi="Century Gothic"/>
                <w:noProof/>
                <w:sz w:val="20"/>
                <w:szCs w:val="20"/>
              </w:rPr>
              <w:t>Drug Regulations</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_Toc426727921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21</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2" w:history="1">
            <w:r w:rsidRPr="00006E2A">
              <w:rPr>
                <w:rStyle w:val="Hyperlink"/>
                <w:rFonts w:ascii="Century Gothic" w:hAnsi="Century Gothic"/>
                <w:noProof/>
                <w:sz w:val="20"/>
                <w:szCs w:val="20"/>
              </w:rPr>
              <w:t>Evaluations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_Toc426727922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22</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3" w:history="1">
            <w:r w:rsidRPr="00006E2A">
              <w:rPr>
                <w:rStyle w:val="Hyperlink"/>
                <w:rFonts w:ascii="Century Gothic" w:hAnsi="Century Gothic"/>
                <w:noProof/>
                <w:sz w:val="20"/>
                <w:szCs w:val="20"/>
              </w:rPr>
              <w:t>Facilities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_Toc426727923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23</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4" w:history="1">
            <w:r w:rsidRPr="00006E2A">
              <w:rPr>
                <w:rStyle w:val="Hyperlink"/>
                <w:rFonts w:ascii="Century Gothic" w:hAnsi="Century Gothic"/>
                <w:noProof/>
                <w:sz w:val="20"/>
                <w:szCs w:val="20"/>
              </w:rPr>
              <w:t>TPA Contact</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_Toc426727924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24</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5" w:history="1">
            <w:r w:rsidRPr="00006E2A">
              <w:rPr>
                <w:rStyle w:val="Hyperlink"/>
                <w:rFonts w:ascii="Century Gothic" w:hAnsi="Century Gothic"/>
                <w:noProof/>
                <w:sz w:val="20"/>
                <w:szCs w:val="20"/>
              </w:rPr>
              <w:t>AOM Contact</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_Toc426727925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25</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6" w:history="1">
            <w:r w:rsidRPr="00006E2A">
              <w:rPr>
                <w:rStyle w:val="Hyperlink"/>
                <w:rFonts w:ascii="Century Gothic" w:hAnsi="Century Gothic"/>
                <w:noProof/>
                <w:sz w:val="20"/>
                <w:szCs w:val="20"/>
              </w:rPr>
              <w:t>Finances, Expenses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_Toc426727926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26</w:t>
            </w:r>
            <w:r w:rsidRPr="00006E2A">
              <w:rPr>
                <w:rFonts w:ascii="Century Gothic" w:hAnsi="Century Gothic"/>
                <w:noProof/>
                <w:webHidden/>
                <w:sz w:val="20"/>
                <w:szCs w:val="20"/>
              </w:rPr>
              <w:fldChar w:fldCharType="end"/>
            </w:r>
          </w:hyperlink>
        </w:p>
        <w:bookmarkStart w:id="0" w:name="_GoBack"/>
        <w:p w:rsidR="00C07ACC" w:rsidRPr="00006E2A" w:rsidRDefault="00C07ACC" w:rsidP="00C07ACC">
          <w:pPr>
            <w:pStyle w:val="TOC2"/>
            <w:tabs>
              <w:tab w:val="right" w:leader="dot" w:pos="9350"/>
            </w:tabs>
            <w:spacing w:after="0"/>
            <w:ind w:left="238"/>
            <w:rPr>
              <w:rFonts w:ascii="Century Gothic" w:hAnsi="Century Gothic"/>
              <w:noProof/>
              <w:sz w:val="20"/>
              <w:szCs w:val="20"/>
            </w:rPr>
          </w:pPr>
          <w:r w:rsidRPr="00006E2A">
            <w:rPr>
              <w:rFonts w:ascii="Century Gothic" w:hAnsi="Century Gothic"/>
              <w:noProof/>
            </w:rPr>
            <w:fldChar w:fldCharType="begin"/>
          </w:r>
          <w:r w:rsidRPr="00006E2A">
            <w:rPr>
              <w:rFonts w:ascii="Century Gothic" w:hAnsi="Century Gothic"/>
              <w:noProof/>
            </w:rPr>
            <w:instrText xml:space="preserve"> HYPERLINK \l "_Toc426727927" </w:instrText>
          </w:r>
          <w:r w:rsidR="0085750B" w:rsidRPr="00006E2A">
            <w:rPr>
              <w:rFonts w:ascii="Century Gothic" w:hAnsi="Century Gothic"/>
              <w:noProof/>
            </w:rPr>
          </w:r>
          <w:r w:rsidRPr="00006E2A">
            <w:rPr>
              <w:rFonts w:ascii="Century Gothic" w:hAnsi="Century Gothic"/>
              <w:noProof/>
            </w:rPr>
            <w:fldChar w:fldCharType="separate"/>
          </w:r>
          <w:r w:rsidRPr="00006E2A">
            <w:rPr>
              <w:rStyle w:val="Hyperlink"/>
              <w:rFonts w:ascii="Century Gothic" w:hAnsi="Century Gothic"/>
              <w:noProof/>
              <w:sz w:val="20"/>
              <w:szCs w:val="20"/>
            </w:rPr>
            <w:t>Health Card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_Toc426727927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27</w:t>
          </w:r>
          <w:r w:rsidRPr="00006E2A">
            <w:rPr>
              <w:rFonts w:ascii="Century Gothic" w:hAnsi="Century Gothic"/>
              <w:noProof/>
              <w:webHidden/>
              <w:sz w:val="20"/>
              <w:szCs w:val="20"/>
            </w:rPr>
            <w:fldChar w:fldCharType="end"/>
          </w:r>
          <w:r w:rsidRPr="00006E2A">
            <w:rPr>
              <w:rFonts w:ascii="Century Gothic" w:hAnsi="Century Gothic"/>
              <w:noProof/>
              <w:sz w:val="20"/>
              <w:szCs w:val="20"/>
            </w:rPr>
            <w:fldChar w:fldCharType="end"/>
          </w:r>
        </w:p>
        <w:bookmarkEnd w:id="0"/>
        <w:p w:rsidR="00C07ACC" w:rsidRPr="00006E2A" w:rsidRDefault="00C07ACC" w:rsidP="00C07ACC">
          <w:pPr>
            <w:pStyle w:val="TOC2"/>
            <w:tabs>
              <w:tab w:val="right" w:leader="dot" w:pos="9350"/>
            </w:tabs>
            <w:spacing w:after="0"/>
            <w:ind w:left="238"/>
            <w:rPr>
              <w:rFonts w:ascii="Century Gothic" w:hAnsi="Century Gothic"/>
              <w:noProof/>
              <w:sz w:val="20"/>
              <w:szCs w:val="20"/>
            </w:rPr>
          </w:pPr>
          <w:r w:rsidRPr="00006E2A">
            <w:rPr>
              <w:rFonts w:ascii="Century Gothic" w:hAnsi="Century Gothic"/>
              <w:noProof/>
            </w:rPr>
            <w:fldChar w:fldCharType="begin"/>
          </w:r>
          <w:r w:rsidRPr="00006E2A">
            <w:rPr>
              <w:rFonts w:ascii="Century Gothic" w:hAnsi="Century Gothic"/>
              <w:noProof/>
            </w:rPr>
            <w:instrText xml:space="preserve"> HYPERLINK \l "_Toc426727928" </w:instrText>
          </w:r>
          <w:r w:rsidR="0085750B" w:rsidRPr="00006E2A">
            <w:rPr>
              <w:rFonts w:ascii="Century Gothic" w:hAnsi="Century Gothic"/>
              <w:noProof/>
            </w:rPr>
          </w:r>
          <w:r w:rsidRPr="00006E2A">
            <w:rPr>
              <w:rFonts w:ascii="Century Gothic" w:hAnsi="Century Gothic"/>
              <w:noProof/>
            </w:rPr>
            <w:fldChar w:fldCharType="separate"/>
          </w:r>
          <w:r w:rsidRPr="00006E2A">
            <w:rPr>
              <w:rStyle w:val="Hyperlink"/>
              <w:rFonts w:ascii="Century Gothic" w:hAnsi="Century Gothic"/>
              <w:noProof/>
              <w:sz w:val="20"/>
              <w:szCs w:val="20"/>
            </w:rPr>
            <w:t>Health &amp; Safety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_Toc426727928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28</w:t>
          </w:r>
          <w:r w:rsidRPr="00006E2A">
            <w:rPr>
              <w:rFonts w:ascii="Century Gothic" w:hAnsi="Century Gothic"/>
              <w:noProof/>
              <w:webHidden/>
              <w:sz w:val="20"/>
              <w:szCs w:val="20"/>
            </w:rPr>
            <w:fldChar w:fldCharType="end"/>
          </w:r>
          <w:r w:rsidRPr="00006E2A">
            <w:rPr>
              <w:rFonts w:ascii="Century Gothic" w:hAnsi="Century Gothic"/>
              <w:noProof/>
              <w:sz w:val="20"/>
              <w:szCs w:val="20"/>
            </w:rPr>
            <w:fldChar w:fldCharType="end"/>
          </w:r>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29" w:history="1">
            <w:r w:rsidRPr="00006E2A">
              <w:rPr>
                <w:rStyle w:val="Hyperlink"/>
                <w:rFonts w:ascii="Century Gothic" w:hAnsi="Century Gothic"/>
                <w:noProof/>
                <w:sz w:val="20"/>
                <w:szCs w:val="20"/>
              </w:rPr>
              <w:t>Hospital Liaison</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_Toc426727929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29</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30" w:history="1">
            <w:r w:rsidRPr="00006E2A">
              <w:rPr>
                <w:rStyle w:val="Hyperlink"/>
                <w:rFonts w:ascii="Century Gothic" w:hAnsi="Century Gothic"/>
                <w:noProof/>
                <w:sz w:val="20"/>
                <w:szCs w:val="20"/>
              </w:rPr>
              <w:t>Human Resources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_Toc426727930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30</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31" w:history="1">
            <w:r w:rsidRPr="00006E2A">
              <w:rPr>
                <w:rStyle w:val="Hyperlink"/>
                <w:rFonts w:ascii="Century Gothic" w:hAnsi="Century Gothic"/>
                <w:noProof/>
                <w:sz w:val="20"/>
                <w:szCs w:val="20"/>
              </w:rPr>
              <w:t>Infant Hearing Screening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_Toc426727931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31</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32" w:history="1">
            <w:r w:rsidRPr="00006E2A">
              <w:rPr>
                <w:rStyle w:val="Hyperlink"/>
                <w:rFonts w:ascii="Century Gothic" w:hAnsi="Century Gothic"/>
                <w:noProof/>
                <w:sz w:val="20"/>
                <w:szCs w:val="20"/>
              </w:rPr>
              <w:t>Literature &amp; Resource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_Toc426727932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33</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sz w:val="20"/>
              <w:szCs w:val="20"/>
            </w:rPr>
          </w:pPr>
          <w:hyperlink w:anchor="_Toc426727933" w:history="1">
            <w:r w:rsidRPr="00006E2A">
              <w:rPr>
                <w:rStyle w:val="Hyperlink"/>
                <w:rFonts w:ascii="Century Gothic" w:hAnsi="Century Gothic"/>
                <w:noProof/>
                <w:sz w:val="20"/>
                <w:szCs w:val="20"/>
              </w:rPr>
              <w:t>MEP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_Toc426727933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34</w:t>
            </w:r>
            <w:r w:rsidRPr="00006E2A">
              <w:rPr>
                <w:rFonts w:ascii="Century Gothic" w:hAnsi="Century Gothic"/>
                <w:noProof/>
                <w:webHidden/>
                <w:sz w:val="20"/>
                <w:szCs w:val="20"/>
              </w:rPr>
              <w:fldChar w:fldCharType="end"/>
            </w:r>
          </w:hyperlink>
        </w:p>
        <w:p w:rsidR="00C07ACC" w:rsidRPr="00006E2A" w:rsidRDefault="00C07ACC" w:rsidP="00C07ACC">
          <w:pPr>
            <w:pStyle w:val="TOC2"/>
            <w:tabs>
              <w:tab w:val="right" w:leader="dot" w:pos="9350"/>
            </w:tabs>
            <w:spacing w:after="0"/>
            <w:ind w:left="238"/>
            <w:rPr>
              <w:rFonts w:ascii="Century Gothic" w:hAnsi="Century Gothic"/>
              <w:noProof/>
            </w:rPr>
          </w:pPr>
          <w:hyperlink w:anchor="_Toc426727934" w:history="1">
            <w:r w:rsidRPr="00006E2A">
              <w:rPr>
                <w:rStyle w:val="Hyperlink"/>
                <w:rFonts w:ascii="Century Gothic" w:hAnsi="Century Gothic"/>
                <w:noProof/>
                <w:sz w:val="20"/>
                <w:szCs w:val="20"/>
              </w:rPr>
              <w:t>Ontario Newborn Screening Co-ordinator</w:t>
            </w:r>
            <w:r w:rsidRPr="00006E2A">
              <w:rPr>
                <w:rFonts w:ascii="Century Gothic" w:hAnsi="Century Gothic"/>
                <w:noProof/>
                <w:webHidden/>
                <w:sz w:val="20"/>
                <w:szCs w:val="20"/>
              </w:rPr>
              <w:tab/>
            </w:r>
            <w:r w:rsidRPr="00006E2A">
              <w:rPr>
                <w:rFonts w:ascii="Century Gothic" w:hAnsi="Century Gothic"/>
                <w:noProof/>
                <w:webHidden/>
                <w:sz w:val="20"/>
                <w:szCs w:val="20"/>
              </w:rPr>
              <w:fldChar w:fldCharType="begin"/>
            </w:r>
            <w:r w:rsidRPr="00006E2A">
              <w:rPr>
                <w:rFonts w:ascii="Century Gothic" w:hAnsi="Century Gothic"/>
                <w:noProof/>
                <w:webHidden/>
                <w:sz w:val="20"/>
                <w:szCs w:val="20"/>
              </w:rPr>
              <w:instrText xml:space="preserve"> PAGEREF _Toc426727934 \h </w:instrText>
            </w:r>
            <w:r w:rsidRPr="00006E2A">
              <w:rPr>
                <w:rFonts w:ascii="Century Gothic" w:hAnsi="Century Gothic"/>
                <w:noProof/>
                <w:webHidden/>
                <w:sz w:val="20"/>
                <w:szCs w:val="20"/>
              </w:rPr>
            </w:r>
            <w:r w:rsidRPr="00006E2A">
              <w:rPr>
                <w:rFonts w:ascii="Century Gothic" w:hAnsi="Century Gothic"/>
                <w:noProof/>
                <w:webHidden/>
                <w:sz w:val="20"/>
                <w:szCs w:val="20"/>
              </w:rPr>
              <w:fldChar w:fldCharType="separate"/>
            </w:r>
            <w:r w:rsidR="0085750B" w:rsidRPr="00006E2A">
              <w:rPr>
                <w:rFonts w:ascii="Century Gothic" w:hAnsi="Century Gothic"/>
                <w:noProof/>
                <w:webHidden/>
                <w:sz w:val="20"/>
                <w:szCs w:val="20"/>
              </w:rPr>
              <w:t>35</w:t>
            </w:r>
            <w:r w:rsidRPr="00006E2A">
              <w:rPr>
                <w:rFonts w:ascii="Century Gothic" w:hAnsi="Century Gothic"/>
                <w:noProof/>
                <w:webHidden/>
                <w:sz w:val="20"/>
                <w:szCs w:val="20"/>
              </w:rPr>
              <w:fldChar w:fldCharType="end"/>
            </w:r>
          </w:hyperlink>
        </w:p>
        <w:p w:rsidR="00C07ACC" w:rsidRDefault="00C07ACC" w:rsidP="00C07ACC">
          <w:r w:rsidRPr="00006E2A">
            <w:rPr>
              <w:rFonts w:ascii="Century Gothic" w:hAnsi="Century Gothic"/>
            </w:rPr>
            <w:fldChar w:fldCharType="end"/>
          </w:r>
        </w:p>
      </w:sdtContent>
    </w:sdt>
    <w:p w:rsidR="00C07ACC" w:rsidRDefault="00C07ACC" w:rsidP="00C07ACC">
      <w:pPr>
        <w:spacing w:after="200" w:line="276" w:lineRule="auto"/>
        <w:rPr>
          <w:rFonts w:ascii="Verdana" w:hAnsi="Verdana"/>
          <w:b/>
          <w:sz w:val="22"/>
          <w:szCs w:val="22"/>
        </w:rPr>
      </w:pPr>
      <w:r>
        <w:br w:type="page"/>
      </w:r>
    </w:p>
    <w:p w:rsidR="00C07ACC" w:rsidRPr="00C07ACC" w:rsidRDefault="00C07ACC" w:rsidP="00C07ACC">
      <w:pPr>
        <w:pStyle w:val="Heading2"/>
      </w:pPr>
      <w:bookmarkStart w:id="1" w:name="_Toc426727914"/>
      <w:r w:rsidRPr="00C07ACC">
        <w:lastRenderedPageBreak/>
        <w:t>Advertising Co-</w:t>
      </w:r>
      <w:proofErr w:type="spellStart"/>
      <w:r w:rsidRPr="00C07ACC">
        <w:t>ordinator</w:t>
      </w:r>
      <w:bookmarkEnd w:id="1"/>
      <w:proofErr w:type="spellEnd"/>
    </w:p>
    <w:p w:rsidR="00C07ACC" w:rsidRPr="002F4C9A" w:rsidRDefault="00C07ACC" w:rsidP="00C07ACC">
      <w:pPr>
        <w:rPr>
          <w:rFonts w:ascii="Verdana" w:hAnsi="Verdana"/>
          <w:sz w:val="22"/>
          <w:szCs w:val="22"/>
          <w:u w:val="single"/>
        </w:rPr>
      </w:pP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At the start of each year set goals and budget for the coming year’s advertising plans (including advertising for new midwife, special events)</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Meet with administrator to discuss print ads ({</w:t>
      </w:r>
      <w:r w:rsidRPr="00C07ACC">
        <w:rPr>
          <w:rFonts w:ascii="Palatino Linotype" w:hAnsi="Palatino Linotype"/>
          <w:highlight w:val="yellow"/>
        </w:rPr>
        <w:t>INSERT LOCAL MEDIA/NEWSPAPERS</w:t>
      </w:r>
      <w:r w:rsidRPr="00C07ACC">
        <w:rPr>
          <w:rFonts w:ascii="Palatino Linotype" w:hAnsi="Palatino Linotype"/>
        </w:rPr>
        <w:t>})</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Work in collaboration with outreach coordinator</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Work in collaboration with special events as required</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 xml:space="preserve">Review target populations and communities and put up poster in visible locations (or replace if worn) </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Delegate and follow up on tasks that other midwives have taken on (ensure follow through)</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Facilitate poster campaign, including updating &amp; monitoring poster tracking system where midwives keep track of where posters have been distributed (and when)</w:t>
      </w:r>
    </w:p>
    <w:p w:rsidR="00C07ACC" w:rsidRPr="00C07ACC" w:rsidRDefault="00C07ACC" w:rsidP="00C07ACC">
      <w:pPr>
        <w:pStyle w:val="ListParagraph"/>
        <w:numPr>
          <w:ilvl w:val="0"/>
          <w:numId w:val="41"/>
        </w:numPr>
        <w:spacing w:after="0" w:line="240" w:lineRule="auto"/>
        <w:rPr>
          <w:rFonts w:ascii="Palatino Linotype" w:hAnsi="Palatino Linotype"/>
        </w:rPr>
      </w:pPr>
      <w:r w:rsidRPr="00C07ACC">
        <w:rPr>
          <w:rFonts w:ascii="Palatino Linotype" w:hAnsi="Palatino Linotype"/>
        </w:rPr>
        <w:t>Ensure a {</w:t>
      </w:r>
      <w:r w:rsidRPr="00C07ACC">
        <w:rPr>
          <w:rFonts w:ascii="Palatino Linotype" w:hAnsi="Palatino Linotype"/>
          <w:highlight w:val="yellow"/>
        </w:rPr>
        <w:t>PRACTICE GROUP</w:t>
      </w:r>
      <w:r w:rsidRPr="00C07ACC">
        <w:rPr>
          <w:rFonts w:ascii="Palatino Linotype" w:hAnsi="Palatino Linotype"/>
        </w:rPr>
        <w:t>} midwife is present at appropriate events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pStyle w:val="ListParagraph"/>
        <w:numPr>
          <w:ilvl w:val="0"/>
          <w:numId w:val="42"/>
        </w:numPr>
        <w:spacing w:after="0" w:line="240" w:lineRule="auto"/>
        <w:rPr>
          <w:rFonts w:ascii="Palatino Linotype" w:hAnsi="Palatino Linotype"/>
        </w:rPr>
      </w:pPr>
      <w:r w:rsidRPr="00C07ACC">
        <w:rPr>
          <w:rFonts w:ascii="Palatino Linotype" w:hAnsi="Palatino Linotype"/>
        </w:rPr>
        <w:t>New position for 2013, hours to be tracked and responsibilities may be expanded or revised</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spacing w:after="200" w:line="276" w:lineRule="auto"/>
        <w:rPr>
          <w:rFonts w:ascii="Palatino Linotype" w:hAnsi="Palatino Linotype"/>
          <w:sz w:val="22"/>
          <w:szCs w:val="22"/>
          <w:u w:val="single"/>
        </w:rPr>
      </w:pPr>
      <w:r w:rsidRPr="00C07ACC">
        <w:rPr>
          <w:rFonts w:ascii="Palatino Linotype" w:hAnsi="Palatino Linotype"/>
          <w:sz w:val="22"/>
          <w:szCs w:val="22"/>
          <w:u w:val="single"/>
        </w:rPr>
        <w:br w:type="page"/>
      </w:r>
    </w:p>
    <w:p w:rsidR="00C07ACC" w:rsidRPr="00C07ACC" w:rsidRDefault="00C07ACC" w:rsidP="00C07ACC">
      <w:pPr>
        <w:pStyle w:val="Heading2"/>
      </w:pPr>
      <w:bookmarkStart w:id="2" w:name="_Toc426727915"/>
      <w:r w:rsidRPr="00C07ACC">
        <w:lastRenderedPageBreak/>
        <w:t>Budget Co-</w:t>
      </w:r>
      <w:proofErr w:type="spellStart"/>
      <w:r w:rsidRPr="00C07ACC">
        <w:t>ordinator</w:t>
      </w:r>
      <w:bookmarkEnd w:id="2"/>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Working along with the Practice Administrator, the budget </w:t>
      </w:r>
      <w:proofErr w:type="spellStart"/>
      <w:r w:rsidRPr="00C07ACC">
        <w:rPr>
          <w:rFonts w:ascii="Palatino Linotype" w:hAnsi="Palatino Linotype"/>
          <w:sz w:val="22"/>
          <w:szCs w:val="22"/>
        </w:rPr>
        <w:t>co-ordinator</w:t>
      </w:r>
      <w:proofErr w:type="spellEnd"/>
      <w:r w:rsidRPr="00C07ACC">
        <w:rPr>
          <w:rFonts w:ascii="Palatino Linotype" w:hAnsi="Palatino Linotype"/>
          <w:sz w:val="22"/>
          <w:szCs w:val="22"/>
        </w:rPr>
        <w:t xml:space="preserve"> puts together the annual budget submission to the </w:t>
      </w:r>
      <w:proofErr w:type="spellStart"/>
      <w:r w:rsidRPr="00C07ACC">
        <w:rPr>
          <w:rFonts w:ascii="Palatino Linotype" w:hAnsi="Palatino Linotype"/>
          <w:sz w:val="22"/>
          <w:szCs w:val="22"/>
        </w:rPr>
        <w:t>TPA</w:t>
      </w:r>
      <w:proofErr w:type="spellEnd"/>
      <w:r w:rsidRPr="00C07ACC">
        <w:rPr>
          <w:rFonts w:ascii="Palatino Linotype" w:hAnsi="Palatino Linotype"/>
          <w:sz w:val="22"/>
          <w:szCs w:val="22"/>
        </w:rPr>
        <w:t>.  This involves:</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being aware of upcoming deadlines and arranging to meet with administrator</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 xml:space="preserve">projecting the # of </w:t>
      </w:r>
      <w:proofErr w:type="spellStart"/>
      <w:r w:rsidRPr="00C07ACC">
        <w:rPr>
          <w:rFonts w:ascii="Palatino Linotype" w:hAnsi="Palatino Linotype"/>
          <w:sz w:val="22"/>
          <w:szCs w:val="22"/>
        </w:rPr>
        <w:t>BCCs</w:t>
      </w:r>
      <w:proofErr w:type="spellEnd"/>
      <w:r w:rsidRPr="00C07ACC">
        <w:rPr>
          <w:rFonts w:ascii="Palatino Linotype" w:hAnsi="Palatino Linotype"/>
          <w:sz w:val="22"/>
          <w:szCs w:val="22"/>
        </w:rPr>
        <w:t xml:space="preserve"> the practice needs, including continuing permanent positions, new permanent positions, and new registrants</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proofErr w:type="gramStart"/>
      <w:r w:rsidRPr="00C07ACC">
        <w:rPr>
          <w:rFonts w:ascii="Palatino Linotype" w:hAnsi="Palatino Linotype"/>
          <w:sz w:val="22"/>
          <w:szCs w:val="22"/>
        </w:rPr>
        <w:t>surveying</w:t>
      </w:r>
      <w:proofErr w:type="gramEnd"/>
      <w:r w:rsidRPr="00C07ACC">
        <w:rPr>
          <w:rFonts w:ascii="Palatino Linotype" w:hAnsi="Palatino Linotype"/>
          <w:sz w:val="22"/>
          <w:szCs w:val="22"/>
        </w:rPr>
        <w:t xml:space="preserve"> the practice for budget requests:  large non-recurring clinic expenses, new equipment, replacement equipment, office equipment, resources, etc.</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determining need for caseload variables</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documenting justification for all budget requests</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reviewing the current year’s budget submission guidelines</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reviewing the prior year’s budget submission and comparing it to actual expenditures</w:t>
      </w:r>
    </w:p>
    <w:p w:rsidR="00C07ACC" w:rsidRPr="00C07ACC" w:rsidRDefault="00C07ACC" w:rsidP="00C07ACC">
      <w:pPr>
        <w:numPr>
          <w:ilvl w:val="0"/>
          <w:numId w:val="16"/>
        </w:numPr>
        <w:tabs>
          <w:tab w:val="clear" w:pos="432"/>
          <w:tab w:val="num" w:pos="492"/>
        </w:tabs>
        <w:ind w:left="492"/>
        <w:rPr>
          <w:rFonts w:ascii="Palatino Linotype" w:hAnsi="Palatino Linotype"/>
          <w:sz w:val="22"/>
          <w:szCs w:val="22"/>
        </w:rPr>
      </w:pPr>
      <w:r w:rsidRPr="00C07ACC">
        <w:rPr>
          <w:rFonts w:ascii="Palatino Linotype" w:hAnsi="Palatino Linotype"/>
          <w:sz w:val="22"/>
          <w:szCs w:val="22"/>
        </w:rPr>
        <w:t>reviewing approved budget; ensuring that approved items are ordered/purchased</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b/>
          <w:sz w:val="22"/>
          <w:szCs w:val="22"/>
        </w:rPr>
      </w:pPr>
      <w:r w:rsidRPr="00C07ACC">
        <w:rPr>
          <w:rFonts w:ascii="Palatino Linotype" w:hAnsi="Palatino Linotype"/>
          <w:b/>
          <w:sz w:val="22"/>
          <w:szCs w:val="22"/>
        </w:rPr>
        <w:t>BUDGET SUBMISSIONS ARE DUE EACH YEAR ON JANUARY 22. PROVISION MUST BE MADE TO HAVE ALL PARTNERS SIGN THE “SCHEDULE F” THAT ACCOMPANIES THE BUDGET.</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Expected time commitment:</w:t>
      </w:r>
    </w:p>
    <w:p w:rsidR="00C07ACC" w:rsidRPr="00C07ACC" w:rsidRDefault="00C07ACC" w:rsidP="00C07ACC">
      <w:pPr>
        <w:numPr>
          <w:ilvl w:val="0"/>
          <w:numId w:val="17"/>
        </w:numPr>
        <w:rPr>
          <w:rFonts w:ascii="Palatino Linotype" w:hAnsi="Palatino Linotype"/>
          <w:sz w:val="22"/>
          <w:szCs w:val="22"/>
        </w:rPr>
      </w:pPr>
      <w:r w:rsidRPr="00C07ACC">
        <w:rPr>
          <w:rFonts w:ascii="Palatino Linotype" w:hAnsi="Palatino Linotype"/>
          <w:sz w:val="22"/>
          <w:szCs w:val="22"/>
        </w:rPr>
        <w:t>1-2 hours in preparation (budget requests, quotes, etc.)</w:t>
      </w:r>
    </w:p>
    <w:p w:rsidR="00C07ACC" w:rsidRPr="00C07ACC" w:rsidRDefault="00C07ACC" w:rsidP="00C07ACC">
      <w:pPr>
        <w:numPr>
          <w:ilvl w:val="0"/>
          <w:numId w:val="17"/>
        </w:numPr>
        <w:rPr>
          <w:rFonts w:ascii="Palatino Linotype" w:hAnsi="Palatino Linotype"/>
          <w:sz w:val="22"/>
          <w:szCs w:val="22"/>
        </w:rPr>
      </w:pPr>
      <w:r w:rsidRPr="00C07ACC">
        <w:rPr>
          <w:rFonts w:ascii="Palatino Linotype" w:hAnsi="Palatino Linotype"/>
          <w:sz w:val="22"/>
          <w:szCs w:val="22"/>
        </w:rPr>
        <w:t>Several hours (?5-6) working with practice administrator to prepare budget submission</w:t>
      </w:r>
    </w:p>
    <w:p w:rsidR="00C07ACC" w:rsidRPr="00C07ACC" w:rsidRDefault="00C07ACC" w:rsidP="00C07ACC">
      <w:pPr>
        <w:numPr>
          <w:ilvl w:val="0"/>
          <w:numId w:val="17"/>
        </w:numPr>
        <w:rPr>
          <w:rFonts w:ascii="Palatino Linotype" w:hAnsi="Palatino Linotype"/>
          <w:sz w:val="22"/>
          <w:szCs w:val="22"/>
        </w:rPr>
      </w:pPr>
      <w:r w:rsidRPr="00C07ACC">
        <w:rPr>
          <w:rFonts w:ascii="Palatino Linotype" w:hAnsi="Palatino Linotype"/>
          <w:sz w:val="22"/>
          <w:szCs w:val="22"/>
        </w:rPr>
        <w:t>1-2 hours follow-up after budget approval</w:t>
      </w: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right"/>
        <w:rPr>
          <w:rFonts w:ascii="Palatino Linotype" w:hAnsi="Palatino Linotype"/>
          <w:sz w:val="22"/>
          <w:szCs w:val="22"/>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3" w:name="_Toc426727916"/>
      <w:r w:rsidRPr="00C07ACC">
        <w:lastRenderedPageBreak/>
        <w:t>Caseload Co-</w:t>
      </w:r>
      <w:proofErr w:type="spellStart"/>
      <w:r w:rsidRPr="00C07ACC">
        <w:t>ordinator</w:t>
      </w:r>
      <w:bookmarkEnd w:id="3"/>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Together with the Practice Administrator, oversees practice caseload and attempts to ensure that clients are distributed evenly among midwives. Reviews year-to-date bookings on a regular basis.  </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Ensures that clients are booked appropriately based on planned vacations, etc.</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Oversees second-midwife work and points out unequal distribution among midwives.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Plans booking schedule for new midwives joining the practice or for midwives taking leaves or retiring/resigning from the practice.</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Assists in the compiling of quarterly Clinical Data Report and in fact is able to</w:t>
      </w:r>
      <w:r w:rsidRPr="00C07ACC">
        <w:rPr>
          <w:rFonts w:ascii="Palatino Linotype" w:hAnsi="Palatino Linotype"/>
          <w:sz w:val="22"/>
          <w:szCs w:val="22"/>
        </w:rPr>
        <w:br/>
        <w:t>complete and explain to other practice members.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Expected time commitment:</w:t>
      </w:r>
    </w:p>
    <w:p w:rsidR="00C07ACC" w:rsidRPr="00C07ACC" w:rsidRDefault="00C07ACC" w:rsidP="00C07ACC">
      <w:pPr>
        <w:numPr>
          <w:ilvl w:val="0"/>
          <w:numId w:val="18"/>
        </w:numPr>
        <w:rPr>
          <w:rFonts w:ascii="Palatino Linotype" w:hAnsi="Palatino Linotype"/>
          <w:sz w:val="22"/>
          <w:szCs w:val="22"/>
        </w:rPr>
      </w:pPr>
      <w:r w:rsidRPr="00C07ACC">
        <w:rPr>
          <w:rFonts w:ascii="Palatino Linotype" w:hAnsi="Palatino Linotype"/>
          <w:sz w:val="22"/>
          <w:szCs w:val="22"/>
        </w:rPr>
        <w:t>Available weekly to review bookings with practice administrator (15 min/</w:t>
      </w:r>
      <w:proofErr w:type="spellStart"/>
      <w:r w:rsidRPr="00C07ACC">
        <w:rPr>
          <w:rFonts w:ascii="Palatino Linotype" w:hAnsi="Palatino Linotype"/>
          <w:sz w:val="22"/>
          <w:szCs w:val="22"/>
        </w:rPr>
        <w:t>wk</w:t>
      </w:r>
      <w:proofErr w:type="spellEnd"/>
      <w:r w:rsidRPr="00C07ACC">
        <w:rPr>
          <w:rFonts w:ascii="Palatino Linotype" w:hAnsi="Palatino Linotype"/>
          <w:sz w:val="22"/>
          <w:szCs w:val="22"/>
        </w:rPr>
        <w:t>)</w:t>
      </w:r>
    </w:p>
    <w:p w:rsidR="00C07ACC" w:rsidRPr="00C07ACC" w:rsidRDefault="00C07ACC" w:rsidP="00C07ACC">
      <w:pPr>
        <w:numPr>
          <w:ilvl w:val="0"/>
          <w:numId w:val="18"/>
        </w:numPr>
        <w:rPr>
          <w:rFonts w:ascii="Palatino Linotype" w:hAnsi="Palatino Linotype"/>
          <w:sz w:val="22"/>
          <w:szCs w:val="22"/>
        </w:rPr>
      </w:pPr>
      <w:r w:rsidRPr="00C07ACC">
        <w:rPr>
          <w:rFonts w:ascii="Palatino Linotype" w:hAnsi="Palatino Linotype"/>
          <w:sz w:val="22"/>
          <w:szCs w:val="22"/>
        </w:rPr>
        <w:t>Quarterly review of bookings by midwife / discharges by midwife</w:t>
      </w:r>
    </w:p>
    <w:p w:rsidR="00C07ACC" w:rsidRPr="00C07ACC" w:rsidRDefault="00C07ACC" w:rsidP="00C07ACC">
      <w:pPr>
        <w:numPr>
          <w:ilvl w:val="0"/>
          <w:numId w:val="18"/>
        </w:numPr>
        <w:rPr>
          <w:rFonts w:ascii="Palatino Linotype" w:hAnsi="Palatino Linotype"/>
          <w:sz w:val="22"/>
          <w:szCs w:val="22"/>
        </w:rPr>
      </w:pPr>
      <w:r w:rsidRPr="00C07ACC">
        <w:rPr>
          <w:rFonts w:ascii="Palatino Linotype" w:hAnsi="Palatino Linotype"/>
          <w:sz w:val="22"/>
          <w:szCs w:val="22"/>
        </w:rPr>
        <w:t>Review quarterly clinical data report (15-30 min.)</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rPr>
          <w:rFonts w:ascii="Palatino Linotype" w:hAnsi="Palatino Linotype"/>
          <w:sz w:val="22"/>
          <w:szCs w:val="22"/>
          <w:u w:val="single"/>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4" w:name="_Toc426727917"/>
      <w:r w:rsidRPr="00C07ACC">
        <w:lastRenderedPageBreak/>
        <w:t>Meeting Chairperson</w:t>
      </w:r>
      <w:bookmarkEnd w:id="4"/>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Each midwife will assume the role of Chair for a one-month period on a rotating basis. The role of the practice meeting Chair is not limited to the weekly meeting.  The practice group looks to the Chair to run effective and time-efficient meetings. In order for this to occur, several things need to take place in the week leading up to the practice meeting.   Some of these responsibilities are described below:</w:t>
      </w:r>
    </w:p>
    <w:p w:rsidR="00C07ACC" w:rsidRPr="00C07ACC" w:rsidRDefault="00C07ACC" w:rsidP="00C07ACC">
      <w:pPr>
        <w:rPr>
          <w:rFonts w:ascii="Palatino Linotype" w:hAnsi="Palatino Linotype"/>
          <w:sz w:val="22"/>
          <w:szCs w:val="22"/>
        </w:rPr>
      </w:pP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If unable to attend the meeting, will arrange for a substitute chair; and</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The chair is responsible for effectively facilitating the weekly meetings.  This is accomplished by ensuring that the agenda is compiled and organized. She should check in throughout the week with the Administrator regarding agenda items.</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 xml:space="preserve">The chair is responsible for knowing information on each agenda item. </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The meeting should begin promptly at 9:00 a.m.  The chair will prioritize each item on the agenda. Quick items on the agenda should be done first. Items requiring more discussion should be last. Items to be discussed without students present should be covered early in the meeting before students arrive (usually 9:30 a.m.)</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The chair will designate a time keeper, and agreed upon times for each item will be set.  An agreed upon target end time should also be set at this time. We should aim to complete meetings in 1-1/2 hours.</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After the minutes are read, the chair should identify remaining outstanding items and review any business arising from the minutes.</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 xml:space="preserve">The chair ensures that communication is respectful, that everyone has a chance to speak, and that only one person is speaking at a time. </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 xml:space="preserve">The chair must decide when discussion has fallen off topic and moved into inappropriate conversation.  This would include anecdotal information, </w:t>
      </w:r>
      <w:proofErr w:type="spellStart"/>
      <w:r w:rsidRPr="00C07ACC">
        <w:rPr>
          <w:rFonts w:ascii="Palatino Linotype" w:hAnsi="Palatino Linotype"/>
        </w:rPr>
        <w:t>rumour</w:t>
      </w:r>
      <w:proofErr w:type="spellEnd"/>
      <w:r w:rsidRPr="00C07ACC">
        <w:rPr>
          <w:rFonts w:ascii="Palatino Linotype" w:hAnsi="Palatino Linotype"/>
        </w:rPr>
        <w:t xml:space="preserve"> sharing, or just plain joking around.  Although fun, this type of discussion causes the meeting to drag on. </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 xml:space="preserve">The chair should identify when the meeting is adjourned, and remind midwives to shred their agendas. </w:t>
      </w:r>
    </w:p>
    <w:p w:rsidR="00C07ACC" w:rsidRPr="00C07ACC" w:rsidRDefault="00C07ACC" w:rsidP="00C07ACC">
      <w:pPr>
        <w:pStyle w:val="ListParagraph"/>
        <w:numPr>
          <w:ilvl w:val="0"/>
          <w:numId w:val="43"/>
        </w:numPr>
        <w:spacing w:after="0" w:line="240" w:lineRule="auto"/>
        <w:rPr>
          <w:rFonts w:ascii="Palatino Linotype" w:hAnsi="Palatino Linotype"/>
        </w:rPr>
      </w:pPr>
      <w:r w:rsidRPr="00C07ACC">
        <w:rPr>
          <w:rFonts w:ascii="Palatino Linotype" w:hAnsi="Palatino Linotype"/>
        </w:rPr>
        <w:t>Any case reviews should be deferred until the meeting has been adjourned; any available midwives (and possibly students) may participate in case reviews.</w:t>
      </w: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pStyle w:val="Title"/>
        <w:rPr>
          <w:rFonts w:ascii="Palatino Linotype" w:hAnsi="Palatino Linotype"/>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5" w:name="_Toc426727918"/>
      <w:r w:rsidRPr="00C07ACC">
        <w:lastRenderedPageBreak/>
        <w:t>Chart Audit Co-</w:t>
      </w:r>
      <w:proofErr w:type="spellStart"/>
      <w:r w:rsidRPr="00C07ACC">
        <w:t>ordinator</w:t>
      </w:r>
      <w:bookmarkEnd w:id="5"/>
      <w:proofErr w:type="spellEnd"/>
    </w:p>
    <w:p w:rsidR="00C07ACC" w:rsidRPr="00C07ACC" w:rsidRDefault="00C07ACC" w:rsidP="00C07ACC">
      <w:pPr>
        <w:jc w:val="cente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Co-ordinates regular chart reviews using designated reviewer, self-audits, or peer audits.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Specific charting concerns may prompt the selection of more than one chart from any given midwife.</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Using chart audit tool, midwives are to review all selected charts for completion and appropriate documentation.</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Audits can be about routine charting (i.e. </w:t>
      </w:r>
      <w:proofErr w:type="gramStart"/>
      <w:r w:rsidRPr="00C07ACC">
        <w:rPr>
          <w:rFonts w:ascii="Palatino Linotype" w:hAnsi="Palatino Linotype"/>
          <w:sz w:val="22"/>
          <w:szCs w:val="22"/>
        </w:rPr>
        <w:t>Ensuring</w:t>
      </w:r>
      <w:proofErr w:type="gramEnd"/>
      <w:r w:rsidRPr="00C07ACC">
        <w:rPr>
          <w:rFonts w:ascii="Palatino Linotype" w:hAnsi="Palatino Linotype"/>
          <w:sz w:val="22"/>
          <w:szCs w:val="22"/>
        </w:rPr>
        <w:t xml:space="preserve"> all charts by a certain stage of care include standard information) or can be specific to a management issue (</w:t>
      </w:r>
      <w:proofErr w:type="spellStart"/>
      <w:r w:rsidRPr="00C07ACC">
        <w:rPr>
          <w:rFonts w:ascii="Palatino Linotype" w:hAnsi="Palatino Linotype"/>
          <w:sz w:val="22"/>
          <w:szCs w:val="22"/>
        </w:rPr>
        <w:t>ie</w:t>
      </w:r>
      <w:proofErr w:type="spellEnd"/>
      <w:r w:rsidRPr="00C07ACC">
        <w:rPr>
          <w:rFonts w:ascii="Palatino Linotype" w:hAnsi="Palatino Linotype"/>
          <w:sz w:val="22"/>
          <w:szCs w:val="22"/>
        </w:rPr>
        <w:t>. Matching a guideline with documentation on a specific clinical situation, such as PROM).</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Prepare a summary of findings and recommendations and present quarterly to practice members.  Significant errors or omissions may be brought to the attention of individual midwives at a different time. Suggestions may be made regarding design of forms used in chart.</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rPr>
          <w:rFonts w:ascii="Palatino Linotype" w:hAnsi="Palatino Linotype"/>
          <w:sz w:val="22"/>
          <w:szCs w:val="22"/>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6" w:name="_Toc426727919"/>
      <w:r w:rsidRPr="00C07ACC">
        <w:lastRenderedPageBreak/>
        <w:t>Clinical Guidelines Co-</w:t>
      </w:r>
      <w:proofErr w:type="spellStart"/>
      <w:r w:rsidRPr="00C07ACC">
        <w:t>ordinator</w:t>
      </w:r>
      <w:bookmarkEnd w:id="6"/>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Keeps Clinical Guidelines current and ensures that new guidelines are developed as the need arises.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Reviews Clinical Guideline binder bi-annually, ensuring that guidelines are current and that appropriate signatures are in place.</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Co-ordinates Clinical Guideline meetings quarterly (or more often as needed); assigns midwives to draft new guidelines as necessary. Review and approve as a group.</w:t>
      </w:r>
      <w:r w:rsidRPr="00C07ACC">
        <w:rPr>
          <w:rFonts w:ascii="Palatino Linotype" w:hAnsi="Palatino Linotype"/>
          <w:sz w:val="22"/>
          <w:szCs w:val="22"/>
        </w:rPr>
        <w:br/>
      </w: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Ensures that Hospital Clinical Guidelines/Protocols binder is kept up-to-date; brings any new changes to the practice group’s attention.</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numPr>
          <w:ilvl w:val="0"/>
          <w:numId w:val="19"/>
        </w:numPr>
        <w:rPr>
          <w:rFonts w:ascii="Palatino Linotype" w:hAnsi="Palatino Linotype"/>
          <w:sz w:val="22"/>
          <w:szCs w:val="22"/>
        </w:rPr>
      </w:pPr>
      <w:r w:rsidRPr="00C07ACC">
        <w:rPr>
          <w:rFonts w:ascii="Palatino Linotype" w:hAnsi="Palatino Linotype"/>
          <w:sz w:val="22"/>
          <w:szCs w:val="22"/>
        </w:rPr>
        <w:t>1 hr. bi-annually for review</w:t>
      </w:r>
    </w:p>
    <w:p w:rsidR="00C07ACC" w:rsidRPr="00C07ACC" w:rsidRDefault="00C07ACC" w:rsidP="00C07ACC">
      <w:pPr>
        <w:numPr>
          <w:ilvl w:val="0"/>
          <w:numId w:val="19"/>
        </w:numPr>
        <w:rPr>
          <w:rFonts w:ascii="Palatino Linotype" w:hAnsi="Palatino Linotype"/>
          <w:sz w:val="22"/>
          <w:szCs w:val="22"/>
        </w:rPr>
      </w:pPr>
      <w:r w:rsidRPr="00C07ACC">
        <w:rPr>
          <w:rFonts w:ascii="Palatino Linotype" w:hAnsi="Palatino Linotype"/>
          <w:sz w:val="22"/>
          <w:szCs w:val="22"/>
        </w:rPr>
        <w:t xml:space="preserve">1-2 </w:t>
      </w:r>
      <w:proofErr w:type="spellStart"/>
      <w:r w:rsidRPr="00C07ACC">
        <w:rPr>
          <w:rFonts w:ascii="Palatino Linotype" w:hAnsi="Palatino Linotype"/>
          <w:sz w:val="22"/>
          <w:szCs w:val="22"/>
        </w:rPr>
        <w:t>hrs</w:t>
      </w:r>
      <w:proofErr w:type="spellEnd"/>
      <w:r w:rsidRPr="00C07ACC">
        <w:rPr>
          <w:rFonts w:ascii="Palatino Linotype" w:hAnsi="Palatino Linotype"/>
          <w:sz w:val="22"/>
          <w:szCs w:val="22"/>
        </w:rPr>
        <w:t>/quarter to organize meetings, assign topics, update, etc.</w:t>
      </w: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7" w:name="_Toc426727920"/>
      <w:r w:rsidRPr="00C07ACC">
        <w:lastRenderedPageBreak/>
        <w:t>Continuing Education – Professional Development Co-</w:t>
      </w:r>
      <w:proofErr w:type="spellStart"/>
      <w:r w:rsidRPr="00C07ACC">
        <w:t>ordinator</w:t>
      </w:r>
      <w:bookmarkEnd w:id="7"/>
      <w:proofErr w:type="spellEnd"/>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The goal is to promote the continued professional development and growth of individuals working at {</w:t>
      </w:r>
      <w:r w:rsidRPr="00C07ACC">
        <w:rPr>
          <w:rFonts w:ascii="Palatino Linotype" w:hAnsi="Palatino Linotype"/>
          <w:sz w:val="22"/>
          <w:szCs w:val="22"/>
          <w:highlight w:val="yellow"/>
        </w:rPr>
        <w:t>PRACTICE GROUP</w:t>
      </w:r>
      <w:r w:rsidRPr="00C07ACC">
        <w:rPr>
          <w:rFonts w:ascii="Palatino Linotype" w:hAnsi="Palatino Linotype"/>
          <w:sz w:val="22"/>
          <w:szCs w:val="22"/>
        </w:rPr>
        <w:t>} and to equitably allocate professional development resources (both budgetary resources and off-call time).</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The responsibilities of the </w:t>
      </w:r>
      <w:proofErr w:type="spellStart"/>
      <w:r w:rsidRPr="00C07ACC">
        <w:rPr>
          <w:rFonts w:ascii="Palatino Linotype" w:hAnsi="Palatino Linotype"/>
          <w:sz w:val="22"/>
          <w:szCs w:val="22"/>
        </w:rPr>
        <w:t>CEPD</w:t>
      </w:r>
      <w:proofErr w:type="spellEnd"/>
      <w:r w:rsidRPr="00C07ACC">
        <w:rPr>
          <w:rFonts w:ascii="Palatino Linotype" w:hAnsi="Palatino Linotype"/>
          <w:sz w:val="22"/>
          <w:szCs w:val="22"/>
        </w:rPr>
        <w:t xml:space="preserve"> Co-</w:t>
      </w:r>
      <w:proofErr w:type="spellStart"/>
      <w:r w:rsidRPr="00C07ACC">
        <w:rPr>
          <w:rFonts w:ascii="Palatino Linotype" w:hAnsi="Palatino Linotype"/>
          <w:sz w:val="22"/>
          <w:szCs w:val="22"/>
        </w:rPr>
        <w:t>ordinator</w:t>
      </w:r>
      <w:proofErr w:type="spellEnd"/>
      <w:r w:rsidRPr="00C07ACC">
        <w:rPr>
          <w:rFonts w:ascii="Palatino Linotype" w:hAnsi="Palatino Linotype"/>
          <w:sz w:val="22"/>
          <w:szCs w:val="22"/>
        </w:rPr>
        <w:t xml:space="preserve"> include:</w:t>
      </w:r>
    </w:p>
    <w:p w:rsidR="00C07ACC" w:rsidRPr="00C07ACC" w:rsidRDefault="00C07ACC" w:rsidP="00C07ACC">
      <w:pPr>
        <w:numPr>
          <w:ilvl w:val="0"/>
          <w:numId w:val="20"/>
        </w:numPr>
        <w:rPr>
          <w:rFonts w:ascii="Palatino Linotype" w:hAnsi="Palatino Linotype"/>
          <w:sz w:val="22"/>
          <w:szCs w:val="22"/>
        </w:rPr>
      </w:pPr>
      <w:r w:rsidRPr="00C07ACC">
        <w:rPr>
          <w:rFonts w:ascii="Palatino Linotype" w:hAnsi="Palatino Linotype"/>
          <w:sz w:val="22"/>
          <w:szCs w:val="22"/>
        </w:rPr>
        <w:t>Distribute a survey at the beginning of the calendar year to highlight any educational goals or learning needs of individual midwives and solicit suggestions for in-service educational sessions.</w:t>
      </w:r>
    </w:p>
    <w:p w:rsidR="00C07ACC" w:rsidRPr="00C07ACC" w:rsidRDefault="00C07ACC" w:rsidP="00C07ACC">
      <w:pPr>
        <w:numPr>
          <w:ilvl w:val="0"/>
          <w:numId w:val="20"/>
        </w:numPr>
        <w:rPr>
          <w:rFonts w:ascii="Palatino Linotype" w:hAnsi="Palatino Linotype"/>
          <w:sz w:val="22"/>
          <w:szCs w:val="22"/>
        </w:rPr>
      </w:pPr>
      <w:r w:rsidRPr="00C07ACC">
        <w:rPr>
          <w:rFonts w:ascii="Palatino Linotype" w:hAnsi="Palatino Linotype"/>
          <w:sz w:val="22"/>
          <w:szCs w:val="22"/>
        </w:rPr>
        <w:t>Arrange continuing education in-services to address identified learning needs of practice group.</w:t>
      </w:r>
      <w:r w:rsidRPr="00C07ACC">
        <w:rPr>
          <w:rFonts w:ascii="Palatino Linotype" w:hAnsi="Palatino Linotype"/>
          <w:sz w:val="22"/>
          <w:szCs w:val="22"/>
        </w:rPr>
        <w:br/>
        <w:t>Maintain the Professional Development bulletin board, posting current opportunities and maintaining sign-up sheets.</w:t>
      </w:r>
    </w:p>
    <w:p w:rsidR="00C07ACC" w:rsidRPr="00C07ACC" w:rsidRDefault="00C07ACC" w:rsidP="00C07ACC">
      <w:pPr>
        <w:numPr>
          <w:ilvl w:val="0"/>
          <w:numId w:val="20"/>
        </w:numPr>
        <w:rPr>
          <w:rFonts w:ascii="Palatino Linotype" w:hAnsi="Palatino Linotype"/>
          <w:sz w:val="22"/>
          <w:szCs w:val="22"/>
        </w:rPr>
      </w:pPr>
      <w:r w:rsidRPr="00C07ACC">
        <w:rPr>
          <w:rFonts w:ascii="Palatino Linotype" w:hAnsi="Palatino Linotype"/>
          <w:sz w:val="22"/>
          <w:szCs w:val="22"/>
        </w:rPr>
        <w:t>Work with scheduler to determine if requests can be accommodated based on coverage. Bring decisions on registrations to staff meetings as well as reminders of new postings and deadlines. (See attached Process for Allocating Professional Development).</w:t>
      </w:r>
    </w:p>
    <w:p w:rsidR="00C07ACC" w:rsidRPr="00C07ACC" w:rsidRDefault="00C07ACC" w:rsidP="00C07ACC">
      <w:pPr>
        <w:numPr>
          <w:ilvl w:val="0"/>
          <w:numId w:val="20"/>
        </w:numPr>
        <w:rPr>
          <w:rFonts w:ascii="Palatino Linotype" w:hAnsi="Palatino Linotype"/>
          <w:sz w:val="22"/>
          <w:szCs w:val="22"/>
        </w:rPr>
      </w:pPr>
      <w:r w:rsidRPr="00C07ACC">
        <w:rPr>
          <w:rFonts w:ascii="Palatino Linotype" w:hAnsi="Palatino Linotype"/>
          <w:sz w:val="22"/>
          <w:szCs w:val="22"/>
        </w:rPr>
        <w:t xml:space="preserve">Co-ordinate </w:t>
      </w:r>
      <w:proofErr w:type="spellStart"/>
      <w:r w:rsidRPr="00C07ACC">
        <w:rPr>
          <w:rFonts w:ascii="Palatino Linotype" w:hAnsi="Palatino Linotype"/>
          <w:sz w:val="22"/>
          <w:szCs w:val="22"/>
        </w:rPr>
        <w:t>CMO</w:t>
      </w:r>
      <w:proofErr w:type="spellEnd"/>
      <w:r w:rsidRPr="00C07ACC">
        <w:rPr>
          <w:rFonts w:ascii="Palatino Linotype" w:hAnsi="Palatino Linotype"/>
          <w:sz w:val="22"/>
          <w:szCs w:val="22"/>
        </w:rPr>
        <w:t xml:space="preserve"> requirements for professional development including CPR, </w:t>
      </w:r>
      <w:proofErr w:type="spellStart"/>
      <w:r w:rsidRPr="00C07ACC">
        <w:rPr>
          <w:rFonts w:ascii="Palatino Linotype" w:hAnsi="Palatino Linotype"/>
          <w:sz w:val="22"/>
          <w:szCs w:val="22"/>
        </w:rPr>
        <w:t>NRP</w:t>
      </w:r>
      <w:proofErr w:type="spellEnd"/>
      <w:r w:rsidRPr="00C07ACC">
        <w:rPr>
          <w:rFonts w:ascii="Palatino Linotype" w:hAnsi="Palatino Linotype"/>
          <w:sz w:val="22"/>
          <w:szCs w:val="22"/>
        </w:rPr>
        <w:t xml:space="preserve">, </w:t>
      </w:r>
      <w:proofErr w:type="spellStart"/>
      <w:r w:rsidRPr="00C07ACC">
        <w:rPr>
          <w:rFonts w:ascii="Palatino Linotype" w:hAnsi="Palatino Linotype"/>
          <w:sz w:val="22"/>
          <w:szCs w:val="22"/>
        </w:rPr>
        <w:t>ESW</w:t>
      </w:r>
      <w:proofErr w:type="spellEnd"/>
      <w:r w:rsidRPr="00C07ACC">
        <w:rPr>
          <w:rFonts w:ascii="Palatino Linotype" w:hAnsi="Palatino Linotype"/>
          <w:sz w:val="22"/>
          <w:szCs w:val="22"/>
        </w:rPr>
        <w:t>.</w:t>
      </w:r>
    </w:p>
    <w:p w:rsidR="00C07ACC" w:rsidRPr="00C07ACC" w:rsidRDefault="00C07ACC" w:rsidP="00C07ACC">
      <w:pPr>
        <w:numPr>
          <w:ilvl w:val="0"/>
          <w:numId w:val="20"/>
        </w:numPr>
        <w:rPr>
          <w:rFonts w:ascii="Palatino Linotype" w:hAnsi="Palatino Linotype"/>
          <w:sz w:val="22"/>
          <w:szCs w:val="22"/>
        </w:rPr>
      </w:pPr>
      <w:r w:rsidRPr="00C07ACC">
        <w:rPr>
          <w:rFonts w:ascii="Palatino Linotype" w:hAnsi="Palatino Linotype"/>
          <w:sz w:val="22"/>
          <w:szCs w:val="22"/>
        </w:rPr>
        <w:t>Track midwives’ participation in Professional Development opportunities and attempt to address individual or systemic imbalances.</w:t>
      </w:r>
    </w:p>
    <w:p w:rsidR="00C07ACC" w:rsidRPr="00C07ACC" w:rsidRDefault="00C07ACC" w:rsidP="00C07ACC">
      <w:pPr>
        <w:numPr>
          <w:ilvl w:val="0"/>
          <w:numId w:val="20"/>
        </w:numPr>
        <w:rPr>
          <w:rFonts w:ascii="Palatino Linotype" w:hAnsi="Palatino Linotype"/>
          <w:sz w:val="22"/>
          <w:szCs w:val="22"/>
        </w:rPr>
      </w:pPr>
      <w:r w:rsidRPr="00C07ACC">
        <w:rPr>
          <w:rFonts w:ascii="Palatino Linotype" w:hAnsi="Palatino Linotype"/>
          <w:sz w:val="22"/>
          <w:szCs w:val="22"/>
        </w:rPr>
        <w:t xml:space="preserve">Maintain the Professional Development Binder – for reflection on events the midwives have participated in, the sharing of important information gleaned, and also as a resource for identifying useful learning opportunities for other midwives.   </w:t>
      </w:r>
    </w:p>
    <w:p w:rsidR="00C07ACC" w:rsidRPr="00C07ACC" w:rsidRDefault="00C07ACC" w:rsidP="00C07ACC">
      <w:pPr>
        <w:ind w:left="360"/>
        <w:rPr>
          <w:rFonts w:ascii="Palatino Linotype" w:hAnsi="Palatino Linotype"/>
          <w:sz w:val="22"/>
          <w:szCs w:val="22"/>
        </w:rPr>
      </w:pPr>
    </w:p>
    <w:p w:rsidR="00C07ACC" w:rsidRPr="00C07ACC" w:rsidRDefault="00C07ACC" w:rsidP="00C07ACC">
      <w:pPr>
        <w:ind w:left="360"/>
        <w:rPr>
          <w:rFonts w:ascii="Palatino Linotype" w:hAnsi="Palatino Linotype"/>
          <w:sz w:val="22"/>
          <w:szCs w:val="22"/>
        </w:rPr>
      </w:pPr>
      <w:r w:rsidRPr="00C07ACC">
        <w:rPr>
          <w:rFonts w:ascii="Palatino Linotype" w:hAnsi="Palatino Linotype"/>
          <w:sz w:val="22"/>
          <w:szCs w:val="22"/>
        </w:rPr>
        <w:t>As opportunities may come up with less notice, these events will be brought to a practice meeting, and then posted on the Professional Development bulletin board.  Anyone interested should initial the posting.  Registration will be contingent on available on-call coverage, cost, as well as how many events that individual has attended that year and who has attended that event in the past.)</w:t>
      </w:r>
    </w:p>
    <w:p w:rsidR="00C07ACC" w:rsidRPr="00C07ACC" w:rsidRDefault="00C07ACC" w:rsidP="00C07ACC">
      <w:pPr>
        <w:spacing w:line="360" w:lineRule="auto"/>
        <w:rPr>
          <w:rFonts w:ascii="Palatino Linotype" w:hAnsi="Palatino Linotype"/>
          <w:sz w:val="22"/>
          <w:szCs w:val="22"/>
        </w:rPr>
      </w:pPr>
    </w:p>
    <w:p w:rsidR="00C07ACC" w:rsidRPr="00C07ACC" w:rsidRDefault="00C07ACC" w:rsidP="00C07ACC">
      <w:pPr>
        <w:spacing w:line="360" w:lineRule="auto"/>
        <w:rPr>
          <w:rFonts w:ascii="Palatino Linotype" w:hAnsi="Palatino Linotype"/>
          <w:sz w:val="22"/>
          <w:szCs w:val="22"/>
        </w:rPr>
      </w:pPr>
      <w:r w:rsidRPr="00C07ACC">
        <w:rPr>
          <w:rFonts w:ascii="Palatino Linotype" w:hAnsi="Palatino Linotype"/>
          <w:sz w:val="22"/>
          <w:szCs w:val="22"/>
        </w:rPr>
        <w:t xml:space="preserve">Professional development may include (adapted from </w:t>
      </w:r>
      <w:proofErr w:type="spellStart"/>
      <w:r w:rsidRPr="00C07ACC">
        <w:rPr>
          <w:rFonts w:ascii="Palatino Linotype" w:hAnsi="Palatino Linotype"/>
          <w:sz w:val="22"/>
          <w:szCs w:val="22"/>
        </w:rPr>
        <w:t>CMO</w:t>
      </w:r>
      <w:proofErr w:type="spellEnd"/>
      <w:r w:rsidRPr="00C07ACC">
        <w:rPr>
          <w:rFonts w:ascii="Palatino Linotype" w:hAnsi="Palatino Linotype"/>
          <w:sz w:val="22"/>
          <w:szCs w:val="22"/>
        </w:rPr>
        <w:t xml:space="preserve"> QA guideline):</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courses conferences and workshops</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professional presentations (does not include public education sessions)</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research projects</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writing articles for publication</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professional study groups</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peer reviews done beyond the 6 required for registration</w:t>
      </w:r>
    </w:p>
    <w:p w:rsidR="00C07ACC" w:rsidRPr="00C07ACC" w:rsidRDefault="00C07ACC" w:rsidP="00C07ACC">
      <w:pPr>
        <w:pStyle w:val="ListParagraph"/>
        <w:numPr>
          <w:ilvl w:val="0"/>
          <w:numId w:val="42"/>
        </w:numPr>
        <w:spacing w:after="0" w:line="360" w:lineRule="auto"/>
        <w:rPr>
          <w:rFonts w:ascii="Palatino Linotype" w:hAnsi="Palatino Linotype"/>
        </w:rPr>
      </w:pPr>
      <w:r w:rsidRPr="00C07ACC">
        <w:rPr>
          <w:rFonts w:ascii="Palatino Linotype" w:hAnsi="Palatino Linotype"/>
        </w:rPr>
        <w:t>hospital rounds</w:t>
      </w:r>
    </w:p>
    <w:p w:rsidR="00C07ACC" w:rsidRPr="00C07ACC" w:rsidRDefault="00C07ACC" w:rsidP="00C07ACC">
      <w:pPr>
        <w:pStyle w:val="ListParagraph"/>
        <w:numPr>
          <w:ilvl w:val="0"/>
          <w:numId w:val="42"/>
        </w:numPr>
        <w:spacing w:after="0" w:line="360" w:lineRule="auto"/>
        <w:rPr>
          <w:rFonts w:ascii="Palatino Linotype" w:hAnsi="Palatino Linotype"/>
        </w:rPr>
      </w:pPr>
      <w:proofErr w:type="spellStart"/>
      <w:r w:rsidRPr="00C07ACC">
        <w:rPr>
          <w:rFonts w:ascii="Palatino Linotype" w:hAnsi="Palatino Linotype"/>
        </w:rPr>
        <w:t>self study</w:t>
      </w:r>
      <w:proofErr w:type="spellEnd"/>
      <w:r w:rsidRPr="00C07ACC">
        <w:rPr>
          <w:rFonts w:ascii="Palatino Linotype" w:hAnsi="Palatino Linotype"/>
        </w:rPr>
        <w:t xml:space="preserve"> (reviewing journals, research for clinical work)</w:t>
      </w:r>
    </w:p>
    <w:p w:rsidR="00C07ACC" w:rsidRPr="00C07ACC" w:rsidRDefault="00C07ACC" w:rsidP="00C07ACC">
      <w:pPr>
        <w:spacing w:line="360" w:lineRule="auto"/>
        <w:rPr>
          <w:rFonts w:ascii="Palatino Linotype" w:hAnsi="Palatino Linotype"/>
          <w:sz w:val="22"/>
          <w:szCs w:val="22"/>
        </w:rPr>
      </w:pPr>
      <w:r w:rsidRPr="00C07ACC">
        <w:rPr>
          <w:rFonts w:ascii="Palatino Linotype" w:hAnsi="Palatino Linotype"/>
          <w:sz w:val="22"/>
          <w:szCs w:val="22"/>
        </w:rPr>
        <w:lastRenderedPageBreak/>
        <w:t>Conferences/workshops offered on a regular basis (annual or otherwise) to be considered:</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ALARM</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ACORN</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AOM Emergency skills workshop</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 xml:space="preserve">18-hour Breastfeeding course </w:t>
      </w:r>
    </w:p>
    <w:p w:rsidR="00C07ACC" w:rsidRPr="00C07ACC" w:rsidRDefault="00C07ACC" w:rsidP="00C07ACC">
      <w:pPr>
        <w:pStyle w:val="ListParagraph"/>
        <w:numPr>
          <w:ilvl w:val="0"/>
          <w:numId w:val="44"/>
        </w:numPr>
        <w:spacing w:after="0" w:line="360" w:lineRule="auto"/>
        <w:rPr>
          <w:rFonts w:ascii="Palatino Linotype" w:hAnsi="Palatino Linotype"/>
        </w:rPr>
      </w:pPr>
      <w:proofErr w:type="spellStart"/>
      <w:r w:rsidRPr="00C07ACC">
        <w:rPr>
          <w:rFonts w:ascii="Palatino Linotype" w:hAnsi="Palatino Linotype"/>
        </w:rPr>
        <w:t>Motherisk</w:t>
      </w:r>
      <w:proofErr w:type="spellEnd"/>
      <w:r w:rsidRPr="00C07ACC">
        <w:rPr>
          <w:rFonts w:ascii="Palatino Linotype" w:hAnsi="Palatino Linotype"/>
        </w:rPr>
        <w:t xml:space="preserve"> Update (Toronto)</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Refresher in Primary Care Obstetrics (April – Mt. Sinai)</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 xml:space="preserve">Day in Perinatology </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AOM Annual Meeting and Conference (May/June)</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 xml:space="preserve">Perinatal Outreach Conference </w:t>
      </w:r>
    </w:p>
    <w:p w:rsidR="00C07ACC" w:rsidRPr="00C07ACC" w:rsidRDefault="00C07ACC" w:rsidP="00C07ACC">
      <w:pPr>
        <w:pStyle w:val="ListParagraph"/>
        <w:numPr>
          <w:ilvl w:val="0"/>
          <w:numId w:val="44"/>
        </w:numPr>
        <w:spacing w:after="0" w:line="360" w:lineRule="auto"/>
        <w:rPr>
          <w:rFonts w:ascii="Palatino Linotype" w:hAnsi="Palatino Linotype"/>
        </w:rPr>
      </w:pPr>
      <w:r w:rsidRPr="00C07ACC">
        <w:rPr>
          <w:rFonts w:ascii="Palatino Linotype" w:hAnsi="Palatino Linotype"/>
        </w:rPr>
        <w:t>CAM conference</w:t>
      </w:r>
    </w:p>
    <w:p w:rsidR="00C07ACC" w:rsidRPr="00C07ACC" w:rsidRDefault="00C07ACC" w:rsidP="00C07ACC">
      <w:pPr>
        <w:pStyle w:val="ListParagraph"/>
        <w:numPr>
          <w:ilvl w:val="0"/>
          <w:numId w:val="44"/>
        </w:numPr>
        <w:spacing w:after="0" w:line="360" w:lineRule="auto"/>
        <w:rPr>
          <w:rFonts w:ascii="Palatino Linotype" w:hAnsi="Palatino Linotype"/>
        </w:rPr>
      </w:pPr>
      <w:proofErr w:type="spellStart"/>
      <w:r w:rsidRPr="00C07ACC">
        <w:rPr>
          <w:rFonts w:ascii="Palatino Linotype" w:hAnsi="Palatino Linotype"/>
        </w:rPr>
        <w:t>MIRU</w:t>
      </w:r>
      <w:proofErr w:type="spellEnd"/>
      <w:r w:rsidRPr="00C07ACC">
        <w:rPr>
          <w:rFonts w:ascii="Palatino Linotype" w:hAnsi="Palatino Linotype"/>
        </w:rPr>
        <w:t xml:space="preserve"> (December - Toronto)  </w:t>
      </w:r>
    </w:p>
    <w:p w:rsidR="00C07ACC" w:rsidRPr="00C07ACC" w:rsidRDefault="00C07ACC" w:rsidP="00C07ACC">
      <w:pPr>
        <w:spacing w:line="360" w:lineRule="auto"/>
        <w:rPr>
          <w:rFonts w:ascii="Palatino Linotype" w:hAnsi="Palatino Linotype"/>
          <w:sz w:val="22"/>
          <w:szCs w:val="22"/>
        </w:rPr>
      </w:pPr>
    </w:p>
    <w:p w:rsidR="00C07ACC" w:rsidRPr="00C07ACC" w:rsidRDefault="00C07ACC" w:rsidP="00C07ACC">
      <w:pPr>
        <w:spacing w:line="360" w:lineRule="auto"/>
        <w:rPr>
          <w:rFonts w:ascii="Palatino Linotype" w:hAnsi="Palatino Linotype"/>
          <w:sz w:val="22"/>
          <w:szCs w:val="22"/>
        </w:rPr>
      </w:pPr>
      <w:r w:rsidRPr="00C07ACC">
        <w:rPr>
          <w:rFonts w:ascii="Palatino Linotype" w:hAnsi="Palatino Linotype"/>
          <w:sz w:val="22"/>
          <w:szCs w:val="22"/>
        </w:rPr>
        <w:t xml:space="preserve">Professional development resources: </w:t>
      </w:r>
      <w:hyperlink r:id="rId9" w:history="1">
        <w:r w:rsidRPr="00C07ACC">
          <w:rPr>
            <w:rStyle w:val="Hyperlink"/>
            <w:rFonts w:ascii="Palatino Linotype" w:hAnsi="Palatino Linotype"/>
            <w:sz w:val="22"/>
            <w:szCs w:val="22"/>
          </w:rPr>
          <w:t>www.beststart.org/events</w:t>
        </w:r>
      </w:hyperlink>
    </w:p>
    <w:p w:rsidR="00C07ACC" w:rsidRPr="00C07ACC" w:rsidRDefault="00C07ACC" w:rsidP="00C07ACC">
      <w:pPr>
        <w:spacing w:line="360" w:lineRule="auto"/>
        <w:rPr>
          <w:rFonts w:ascii="Palatino Linotype" w:hAnsi="Palatino Linotype"/>
          <w:sz w:val="22"/>
          <w:szCs w:val="22"/>
        </w:rPr>
      </w:pPr>
    </w:p>
    <w:p w:rsidR="00C07ACC" w:rsidRPr="00C07ACC" w:rsidRDefault="00C07ACC" w:rsidP="00C07ACC">
      <w:pPr>
        <w:spacing w:line="360" w:lineRule="auto"/>
        <w:rPr>
          <w:rFonts w:ascii="Palatino Linotype" w:hAnsi="Palatino Linotype"/>
          <w:sz w:val="22"/>
          <w:szCs w:val="22"/>
        </w:rPr>
      </w:pPr>
    </w:p>
    <w:p w:rsidR="00C07ACC" w:rsidRPr="00C07ACC" w:rsidRDefault="00C07ACC" w:rsidP="00C07ACC">
      <w:pPr>
        <w:spacing w:line="360" w:lineRule="auto"/>
        <w:rPr>
          <w:rFonts w:ascii="Palatino Linotype" w:hAnsi="Palatino Linotype"/>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rPr>
          <w:rFonts w:ascii="Palatino Linotype" w:hAnsi="Palatino Linotype"/>
          <w:b/>
          <w:sz w:val="22"/>
          <w:szCs w:val="22"/>
        </w:rPr>
      </w:pPr>
      <w:r w:rsidRPr="00C07ACC">
        <w:rPr>
          <w:rFonts w:ascii="Palatino Linotype" w:hAnsi="Palatino Linotype"/>
          <w:b/>
          <w:sz w:val="22"/>
          <w:szCs w:val="22"/>
        </w:rPr>
        <w:lastRenderedPageBreak/>
        <w:t>Professional Development - Annual survey</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Please indicate areas of professional development topics or conferences you would like to pursue in the coming year or particular events you would like to attend.</w:t>
      </w:r>
      <w:r w:rsidRPr="00C07ACC">
        <w:rPr>
          <w:rFonts w:ascii="Palatino Linotype" w:hAnsi="Palatino Linotype"/>
          <w:sz w:val="22"/>
          <w:szCs w:val="22"/>
        </w:rPr>
        <w:br/>
      </w:r>
    </w:p>
    <w:p w:rsidR="00C07ACC" w:rsidRPr="00C07ACC" w:rsidRDefault="00C07ACC" w:rsidP="00C07ACC">
      <w:pPr>
        <w:spacing w:line="360" w:lineRule="auto"/>
        <w:rPr>
          <w:rFonts w:ascii="Palatino Linotype" w:hAnsi="Palatino Linotype"/>
          <w:sz w:val="22"/>
          <w:szCs w:val="22"/>
        </w:rPr>
      </w:pPr>
      <w:r w:rsidRPr="00C07ACC">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Please list the AOM, </w:t>
      </w:r>
      <w:proofErr w:type="spellStart"/>
      <w:r w:rsidRPr="00C07ACC">
        <w:rPr>
          <w:rFonts w:ascii="Palatino Linotype" w:hAnsi="Palatino Linotype"/>
          <w:sz w:val="22"/>
          <w:szCs w:val="22"/>
        </w:rPr>
        <w:t>CMO</w:t>
      </w:r>
      <w:proofErr w:type="spellEnd"/>
      <w:r w:rsidRPr="00C07ACC">
        <w:rPr>
          <w:rFonts w:ascii="Palatino Linotype" w:hAnsi="Palatino Linotype"/>
          <w:sz w:val="22"/>
          <w:szCs w:val="22"/>
        </w:rPr>
        <w:t xml:space="preserve">, 18 </w:t>
      </w:r>
      <w:proofErr w:type="spellStart"/>
      <w:r w:rsidRPr="00C07ACC">
        <w:rPr>
          <w:rFonts w:ascii="Palatino Linotype" w:hAnsi="Palatino Linotype"/>
          <w:sz w:val="22"/>
          <w:szCs w:val="22"/>
        </w:rPr>
        <w:t>hr</w:t>
      </w:r>
      <w:proofErr w:type="spellEnd"/>
      <w:r w:rsidRPr="00C07ACC">
        <w:rPr>
          <w:rFonts w:ascii="Palatino Linotype" w:hAnsi="Palatino Linotype"/>
          <w:sz w:val="22"/>
          <w:szCs w:val="22"/>
        </w:rPr>
        <w:t xml:space="preserve"> Breastfeeding Course (or other multi-day professional development opportunity) that you have attended in the past three years.</w:t>
      </w:r>
      <w:r w:rsidRPr="00C07ACC">
        <w:rPr>
          <w:rFonts w:ascii="Palatino Linotype" w:hAnsi="Palatino Linotype"/>
          <w:sz w:val="22"/>
          <w:szCs w:val="22"/>
        </w:rPr>
        <w:br/>
      </w:r>
    </w:p>
    <w:p w:rsidR="00C07ACC" w:rsidRPr="00C07ACC" w:rsidRDefault="00C07ACC" w:rsidP="00C07ACC">
      <w:pPr>
        <w:spacing w:line="360" w:lineRule="auto"/>
        <w:rPr>
          <w:rFonts w:ascii="Palatino Linotype" w:hAnsi="Palatino Linotype"/>
          <w:sz w:val="22"/>
          <w:szCs w:val="22"/>
        </w:rPr>
      </w:pPr>
      <w:r w:rsidRPr="00C07ACC">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Please list any suggestions for in-service topics (for practice meetings, midwifery </w:t>
      </w:r>
      <w:proofErr w:type="spellStart"/>
      <w:r w:rsidRPr="00C07ACC">
        <w:rPr>
          <w:rFonts w:ascii="Palatino Linotype" w:hAnsi="Palatino Linotype"/>
          <w:sz w:val="22"/>
          <w:szCs w:val="22"/>
        </w:rPr>
        <w:t>dept</w:t>
      </w:r>
      <w:proofErr w:type="spellEnd"/>
      <w:r w:rsidRPr="00C07ACC">
        <w:rPr>
          <w:rFonts w:ascii="Palatino Linotype" w:hAnsi="Palatino Linotype"/>
          <w:sz w:val="22"/>
          <w:szCs w:val="22"/>
        </w:rPr>
        <w:t xml:space="preserve"> meetings or peer reviews)?</w:t>
      </w:r>
      <w:r w:rsidRPr="00C07ACC">
        <w:rPr>
          <w:rFonts w:ascii="Palatino Linotype" w:hAnsi="Palatino Linotype"/>
          <w:sz w:val="22"/>
          <w:szCs w:val="22"/>
        </w:rPr>
        <w:br/>
      </w:r>
    </w:p>
    <w:p w:rsidR="00C07ACC" w:rsidRPr="00C07ACC" w:rsidRDefault="00C07ACC" w:rsidP="00C07ACC">
      <w:pPr>
        <w:spacing w:line="360" w:lineRule="auto"/>
        <w:rPr>
          <w:rFonts w:ascii="Palatino Linotype" w:hAnsi="Palatino Linotype"/>
          <w:sz w:val="22"/>
          <w:szCs w:val="22"/>
        </w:rPr>
      </w:pPr>
      <w:r w:rsidRPr="00C07ACC">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07ACC" w:rsidRPr="00C07ACC" w:rsidRDefault="00C07ACC" w:rsidP="00C07ACC">
      <w:pPr>
        <w:jc w:val="center"/>
        <w:rPr>
          <w:rFonts w:ascii="Palatino Linotype" w:hAnsi="Palatino Linotype"/>
          <w:sz w:val="22"/>
          <w:szCs w:val="22"/>
        </w:rPr>
      </w:pPr>
    </w:p>
    <w:p w:rsidR="00C07ACC" w:rsidRPr="00C07ACC" w:rsidRDefault="00C07ACC" w:rsidP="00C07ACC">
      <w:pPr>
        <w:pStyle w:val="Title"/>
        <w:jc w:val="left"/>
        <w:rPr>
          <w:rFonts w:ascii="Palatino Linotype" w:hAnsi="Palatino Linotype"/>
          <w:sz w:val="22"/>
          <w:szCs w:val="22"/>
        </w:rPr>
      </w:pPr>
    </w:p>
    <w:p w:rsidR="00C07ACC" w:rsidRPr="00C07ACC" w:rsidRDefault="00C07ACC" w:rsidP="00C07ACC">
      <w:pPr>
        <w:jc w:val="center"/>
        <w:rPr>
          <w:rFonts w:ascii="Palatino Linotype" w:hAnsi="Palatino Linotype"/>
          <w:b/>
          <w:sz w:val="22"/>
          <w:szCs w:val="22"/>
        </w:rPr>
      </w:pPr>
      <w:r w:rsidRPr="00C07ACC">
        <w:rPr>
          <w:rFonts w:ascii="Palatino Linotype" w:hAnsi="Palatino Linotype"/>
          <w:sz w:val="22"/>
          <w:szCs w:val="22"/>
        </w:rPr>
        <w:br w:type="page"/>
      </w:r>
      <w:r w:rsidRPr="00C07ACC">
        <w:rPr>
          <w:rFonts w:ascii="Palatino Linotype" w:hAnsi="Palatino Linotype"/>
          <w:b/>
          <w:sz w:val="22"/>
          <w:szCs w:val="22"/>
        </w:rPr>
        <w:lastRenderedPageBreak/>
        <w:t>Process for Allocating Professional Development</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21"/>
        </w:numPr>
        <w:spacing w:after="240"/>
        <w:rPr>
          <w:rFonts w:ascii="Palatino Linotype" w:hAnsi="Palatino Linotype"/>
          <w:sz w:val="22"/>
          <w:szCs w:val="22"/>
        </w:rPr>
      </w:pPr>
      <w:r w:rsidRPr="00C07ACC">
        <w:rPr>
          <w:rFonts w:ascii="Palatino Linotype" w:hAnsi="Palatino Linotype"/>
          <w:sz w:val="22"/>
          <w:szCs w:val="22"/>
        </w:rPr>
        <w:t>Annual survey at the beginning of the fiscal year: will allocate annually recurring programs and conferences according to interest and previous participation.</w:t>
      </w:r>
    </w:p>
    <w:p w:rsidR="00C07ACC" w:rsidRPr="00C07ACC" w:rsidRDefault="00C07ACC" w:rsidP="00C07ACC">
      <w:pPr>
        <w:numPr>
          <w:ilvl w:val="0"/>
          <w:numId w:val="21"/>
        </w:numPr>
        <w:spacing w:after="240"/>
        <w:rPr>
          <w:rFonts w:ascii="Palatino Linotype" w:hAnsi="Palatino Linotype"/>
          <w:sz w:val="22"/>
          <w:szCs w:val="22"/>
        </w:rPr>
      </w:pPr>
      <w:r w:rsidRPr="00C07ACC">
        <w:rPr>
          <w:rFonts w:ascii="Palatino Linotype" w:hAnsi="Palatino Linotype"/>
          <w:sz w:val="22"/>
          <w:szCs w:val="22"/>
        </w:rPr>
        <w:t>As brochures advertising upcoming workshops arrive in the office, they will be posted on the bulletin board. People who are interested in a workshop should put their name on the advertisement.</w:t>
      </w:r>
    </w:p>
    <w:p w:rsidR="00C07ACC" w:rsidRPr="00C07ACC" w:rsidRDefault="00C07ACC" w:rsidP="00C07ACC">
      <w:pPr>
        <w:numPr>
          <w:ilvl w:val="0"/>
          <w:numId w:val="21"/>
        </w:numPr>
        <w:spacing w:after="240"/>
        <w:rPr>
          <w:rFonts w:ascii="Palatino Linotype" w:hAnsi="Palatino Linotype"/>
          <w:sz w:val="22"/>
          <w:szCs w:val="22"/>
        </w:rPr>
      </w:pPr>
      <w:r w:rsidRPr="00C07ACC">
        <w:rPr>
          <w:rFonts w:ascii="Palatino Linotype" w:hAnsi="Palatino Linotype"/>
          <w:sz w:val="22"/>
          <w:szCs w:val="22"/>
        </w:rPr>
        <w:t>At the next practice meeting, a person who is interested in attending an event should bring this to the group discussion for decisions regarding fairness of the allocation and discovering who would like to go.</w:t>
      </w:r>
    </w:p>
    <w:p w:rsidR="00C07ACC" w:rsidRPr="00C07ACC" w:rsidRDefault="00C07ACC" w:rsidP="00C07ACC">
      <w:pPr>
        <w:numPr>
          <w:ilvl w:val="0"/>
          <w:numId w:val="21"/>
        </w:numPr>
        <w:spacing w:after="240"/>
        <w:rPr>
          <w:rFonts w:ascii="Palatino Linotype" w:hAnsi="Palatino Linotype"/>
          <w:sz w:val="22"/>
          <w:szCs w:val="22"/>
        </w:rPr>
      </w:pPr>
      <w:r w:rsidRPr="00C07ACC">
        <w:rPr>
          <w:rFonts w:ascii="Palatino Linotype" w:hAnsi="Palatino Linotype"/>
          <w:sz w:val="22"/>
          <w:szCs w:val="22"/>
        </w:rPr>
        <w:t>After confirmation with the schedule and professional development record, {</w:t>
      </w:r>
      <w:r w:rsidRPr="00C07ACC">
        <w:rPr>
          <w:rFonts w:ascii="Palatino Linotype" w:hAnsi="Palatino Linotype"/>
          <w:sz w:val="22"/>
          <w:szCs w:val="22"/>
          <w:highlight w:val="yellow"/>
        </w:rPr>
        <w:t>PRACTICE ADMINISTRATOR</w:t>
      </w:r>
      <w:r w:rsidRPr="00C07ACC">
        <w:rPr>
          <w:rFonts w:ascii="Palatino Linotype" w:hAnsi="Palatino Linotype"/>
          <w:sz w:val="22"/>
          <w:szCs w:val="22"/>
        </w:rPr>
        <w:t>} will register the midwife with the conference (or midwife may register herself on-line).</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8" w:name="_Toc426727921"/>
      <w:r w:rsidRPr="00C07ACC">
        <w:lastRenderedPageBreak/>
        <w:t>Drug Regulations</w:t>
      </w:r>
      <w:bookmarkEnd w:id="8"/>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22"/>
        </w:numPr>
        <w:rPr>
          <w:rFonts w:ascii="Palatino Linotype" w:hAnsi="Palatino Linotype"/>
          <w:sz w:val="22"/>
          <w:szCs w:val="22"/>
        </w:rPr>
      </w:pPr>
      <w:r w:rsidRPr="00C07ACC">
        <w:rPr>
          <w:rFonts w:ascii="Palatino Linotype" w:hAnsi="Palatino Linotype"/>
          <w:sz w:val="22"/>
          <w:szCs w:val="22"/>
        </w:rPr>
        <w:t xml:space="preserve">Ensure Midwives CPS is up-to-date (binder kept beside mailboxes) </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22"/>
        </w:numPr>
        <w:rPr>
          <w:rFonts w:ascii="Palatino Linotype" w:hAnsi="Palatino Linotype"/>
          <w:sz w:val="22"/>
          <w:szCs w:val="22"/>
        </w:rPr>
      </w:pPr>
      <w:r w:rsidRPr="00C07ACC">
        <w:rPr>
          <w:rFonts w:ascii="Palatino Linotype" w:hAnsi="Palatino Linotype"/>
          <w:sz w:val="22"/>
          <w:szCs w:val="22"/>
        </w:rPr>
        <w:t>Attends in-person or on-line events regarding new information related to the midwifery pharmacopeia and brings information back to the practice.</w:t>
      </w:r>
    </w:p>
    <w:p w:rsidR="00C07ACC" w:rsidRPr="00C07ACC" w:rsidRDefault="00C07ACC" w:rsidP="00C07ACC">
      <w:pPr>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pStyle w:val="Title"/>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pStyle w:val="Title"/>
        <w:rPr>
          <w:rFonts w:ascii="Palatino Linotype" w:hAnsi="Palatino Linotype"/>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9" w:name="_Toc426727922"/>
      <w:r w:rsidRPr="00C07ACC">
        <w:lastRenderedPageBreak/>
        <w:t>Evaluations Co-</w:t>
      </w:r>
      <w:proofErr w:type="spellStart"/>
      <w:r w:rsidRPr="00C07ACC">
        <w:t>ordinator</w:t>
      </w:r>
      <w:bookmarkEnd w:id="9"/>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pStyle w:val="BodyText"/>
        <w:rPr>
          <w:rFonts w:ascii="Palatino Linotype" w:hAnsi="Palatino Linotype"/>
          <w:sz w:val="22"/>
          <w:szCs w:val="22"/>
        </w:rPr>
      </w:pPr>
      <w:r w:rsidRPr="00C07ACC">
        <w:rPr>
          <w:rFonts w:ascii="Palatino Linotype" w:hAnsi="Palatino Linotype"/>
          <w:sz w:val="22"/>
          <w:szCs w:val="22"/>
        </w:rPr>
        <w:t>On a rotating quarterly basis, one midwife will review all client evaluations received since last quarter.</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Using the summary form provided, compile quantitative responses to questions.  Review qualitative (long answer) responses and look for trends or themes that are repeated.  Record any significant comments or suggestions provided by clients.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At the next practice meeting report overall findings.  Any action undertaken as a result of client evaluations will be recorded in the practice meeting minutes (as recommendations) and may be referred to in order to complete </w:t>
      </w:r>
      <w:proofErr w:type="spellStart"/>
      <w:r w:rsidRPr="00C07ACC">
        <w:rPr>
          <w:rFonts w:ascii="Palatino Linotype" w:hAnsi="Palatino Linotype"/>
          <w:sz w:val="22"/>
          <w:szCs w:val="22"/>
        </w:rPr>
        <w:t>CMO</w:t>
      </w:r>
      <w:proofErr w:type="spellEnd"/>
      <w:r w:rsidRPr="00C07ACC">
        <w:rPr>
          <w:rFonts w:ascii="Palatino Linotype" w:hAnsi="Palatino Linotype"/>
          <w:sz w:val="22"/>
          <w:szCs w:val="22"/>
        </w:rPr>
        <w:t xml:space="preserve"> QA reports.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After presenting findings give each midwife her own evaluations to read.  Evaluation forms are then collected and filed with summary form.</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Rotating</w:t>
      </w: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right"/>
        <w:rPr>
          <w:rFonts w:ascii="Palatino Linotype" w:hAnsi="Palatino Linotype"/>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0" w:name="_Toc426727923"/>
      <w:r w:rsidRPr="00C07ACC">
        <w:lastRenderedPageBreak/>
        <w:t>Facilities Co-</w:t>
      </w:r>
      <w:proofErr w:type="spellStart"/>
      <w:r w:rsidRPr="00C07ACC">
        <w:t>ordinator</w:t>
      </w:r>
      <w:bookmarkEnd w:id="10"/>
      <w:proofErr w:type="spellEnd"/>
      <w:r w:rsidRPr="00C07ACC">
        <w:rPr>
          <w:u w:val="single"/>
        </w:rPr>
        <w:br/>
      </w:r>
    </w:p>
    <w:p w:rsidR="00C07ACC" w:rsidRPr="00C07ACC" w:rsidRDefault="00C07ACC" w:rsidP="00C07ACC">
      <w:pPr>
        <w:numPr>
          <w:ilvl w:val="0"/>
          <w:numId w:val="23"/>
        </w:numPr>
        <w:rPr>
          <w:rFonts w:ascii="Palatino Linotype" w:hAnsi="Palatino Linotype"/>
          <w:sz w:val="22"/>
          <w:szCs w:val="22"/>
        </w:rPr>
      </w:pPr>
      <w:r w:rsidRPr="00C07ACC">
        <w:rPr>
          <w:rFonts w:ascii="Palatino Linotype" w:hAnsi="Palatino Linotype"/>
          <w:sz w:val="22"/>
          <w:szCs w:val="22"/>
        </w:rPr>
        <w:t>Responsible for overseeing the upkeep and maintenance of the building/property including such things as upgrades/enhancements to the building (i.e. lighting/signage/landscaping), cleaning contracts, etc.  Also ensures that monthly fire and safety checks are completed as well as annual fire inspection. Regular fire drills and evacuation procedures are required by law.</w:t>
      </w:r>
    </w:p>
    <w:p w:rsidR="00C07ACC" w:rsidRPr="00C07ACC" w:rsidRDefault="00C07ACC" w:rsidP="00C07ACC">
      <w:pPr>
        <w:numPr>
          <w:ilvl w:val="0"/>
          <w:numId w:val="23"/>
        </w:numPr>
        <w:rPr>
          <w:rFonts w:ascii="Palatino Linotype" w:hAnsi="Palatino Linotype"/>
          <w:sz w:val="22"/>
          <w:szCs w:val="22"/>
        </w:rPr>
      </w:pPr>
      <w:r w:rsidRPr="00C07ACC">
        <w:rPr>
          <w:rFonts w:ascii="Palatino Linotype" w:hAnsi="Palatino Linotype"/>
          <w:sz w:val="22"/>
          <w:szCs w:val="22"/>
        </w:rPr>
        <w:t>Sees that all safety precautions are taken to ensure client/staff safety (clear entrances to fire exits, safety salt on ice, etc.).</w:t>
      </w:r>
    </w:p>
    <w:p w:rsidR="00C07ACC" w:rsidRPr="00C07ACC" w:rsidRDefault="00C07ACC" w:rsidP="00C07ACC">
      <w:pPr>
        <w:numPr>
          <w:ilvl w:val="0"/>
          <w:numId w:val="23"/>
        </w:numPr>
        <w:rPr>
          <w:rFonts w:ascii="Palatino Linotype" w:hAnsi="Palatino Linotype"/>
          <w:sz w:val="22"/>
          <w:szCs w:val="22"/>
        </w:rPr>
      </w:pPr>
      <w:r w:rsidRPr="00C07ACC">
        <w:rPr>
          <w:rFonts w:ascii="Palatino Linotype" w:hAnsi="Palatino Linotype"/>
          <w:sz w:val="22"/>
          <w:szCs w:val="22"/>
        </w:rPr>
        <w:t>Acts as contact midwife with landlord.  Reviews and signs lease agreements.</w:t>
      </w:r>
    </w:p>
    <w:p w:rsidR="00C07ACC" w:rsidRPr="00C07ACC" w:rsidRDefault="00C07ACC" w:rsidP="00C07ACC">
      <w:pPr>
        <w:numPr>
          <w:ilvl w:val="0"/>
          <w:numId w:val="23"/>
        </w:numPr>
        <w:rPr>
          <w:rFonts w:ascii="Palatino Linotype" w:hAnsi="Palatino Linotype"/>
          <w:sz w:val="22"/>
          <w:szCs w:val="22"/>
        </w:rPr>
      </w:pPr>
      <w:r w:rsidRPr="00C07ACC">
        <w:rPr>
          <w:rFonts w:ascii="Palatino Linotype" w:hAnsi="Palatino Linotype"/>
          <w:sz w:val="22"/>
          <w:szCs w:val="22"/>
        </w:rPr>
        <w:t>Ensures that rent and common costs are paid in a timely fashion. Works on lease renewal/negotiations.</w:t>
      </w:r>
    </w:p>
    <w:p w:rsidR="00C07ACC" w:rsidRPr="00C07ACC" w:rsidRDefault="00C07ACC" w:rsidP="00C07ACC">
      <w:pPr>
        <w:numPr>
          <w:ilvl w:val="0"/>
          <w:numId w:val="23"/>
        </w:numPr>
        <w:rPr>
          <w:rFonts w:ascii="Palatino Linotype" w:hAnsi="Palatino Linotype"/>
          <w:sz w:val="22"/>
          <w:szCs w:val="22"/>
        </w:rPr>
      </w:pPr>
      <w:r w:rsidRPr="00C07ACC">
        <w:rPr>
          <w:rFonts w:ascii="Palatino Linotype" w:hAnsi="Palatino Linotype"/>
          <w:sz w:val="22"/>
          <w:szCs w:val="22"/>
        </w:rPr>
        <w:t>Attends meetings of the Facilities Group when planned, taking questions and comments from the midwives.  Reports back to midwives following a meeting.</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1" w:name="_Toc426727924"/>
      <w:proofErr w:type="spellStart"/>
      <w:r w:rsidRPr="00C07ACC">
        <w:lastRenderedPageBreak/>
        <w:t>TPA</w:t>
      </w:r>
      <w:proofErr w:type="spellEnd"/>
      <w:r w:rsidRPr="00C07ACC">
        <w:t xml:space="preserve"> Contact</w:t>
      </w:r>
      <w:bookmarkEnd w:id="11"/>
    </w:p>
    <w:p w:rsidR="00C07ACC" w:rsidRPr="00C07ACC" w:rsidRDefault="00C07ACC" w:rsidP="00C07ACC">
      <w:pPr>
        <w:jc w:val="center"/>
        <w:rPr>
          <w:rFonts w:ascii="Palatino Linotype" w:hAnsi="Palatino Linotype"/>
          <w:b/>
          <w:sz w:val="22"/>
          <w:szCs w:val="22"/>
        </w:rPr>
      </w:pPr>
    </w:p>
    <w:p w:rsidR="00C07ACC" w:rsidRPr="00C07ACC" w:rsidRDefault="00C07ACC" w:rsidP="00C07ACC">
      <w:pPr>
        <w:numPr>
          <w:ilvl w:val="0"/>
          <w:numId w:val="24"/>
        </w:numPr>
        <w:rPr>
          <w:rFonts w:ascii="Palatino Linotype" w:hAnsi="Palatino Linotype"/>
          <w:sz w:val="22"/>
          <w:szCs w:val="22"/>
        </w:rPr>
      </w:pPr>
      <w:r w:rsidRPr="00C07ACC">
        <w:rPr>
          <w:rFonts w:ascii="Palatino Linotype" w:hAnsi="Palatino Linotype"/>
          <w:sz w:val="22"/>
          <w:szCs w:val="22"/>
        </w:rPr>
        <w:t xml:space="preserve">Shares questions, concerns and comments between the </w:t>
      </w:r>
      <w:proofErr w:type="spellStart"/>
      <w:r w:rsidRPr="00C07ACC">
        <w:rPr>
          <w:rFonts w:ascii="Palatino Linotype" w:hAnsi="Palatino Linotype"/>
          <w:sz w:val="22"/>
          <w:szCs w:val="22"/>
        </w:rPr>
        <w:t>TPA</w:t>
      </w:r>
      <w:proofErr w:type="spellEnd"/>
      <w:r w:rsidRPr="00C07ACC">
        <w:rPr>
          <w:rFonts w:ascii="Palatino Linotype" w:hAnsi="Palatino Linotype"/>
          <w:sz w:val="22"/>
          <w:szCs w:val="22"/>
        </w:rPr>
        <w:t xml:space="preserve"> and the practice group.</w:t>
      </w:r>
    </w:p>
    <w:p w:rsidR="00C07ACC" w:rsidRPr="00C07ACC" w:rsidRDefault="00C07ACC" w:rsidP="00C07ACC">
      <w:pPr>
        <w:numPr>
          <w:ilvl w:val="0"/>
          <w:numId w:val="24"/>
        </w:numPr>
        <w:rPr>
          <w:rFonts w:ascii="Palatino Linotype" w:hAnsi="Palatino Linotype"/>
          <w:sz w:val="22"/>
          <w:szCs w:val="22"/>
        </w:rPr>
      </w:pPr>
      <w:r w:rsidRPr="00C07ACC">
        <w:rPr>
          <w:rFonts w:ascii="Palatino Linotype" w:hAnsi="Palatino Linotype"/>
          <w:sz w:val="22"/>
          <w:szCs w:val="22"/>
        </w:rPr>
        <w:t xml:space="preserve">Attends meetings when necessary (i.e. budget planning with </w:t>
      </w:r>
      <w:proofErr w:type="spellStart"/>
      <w:r w:rsidRPr="00C07ACC">
        <w:rPr>
          <w:rFonts w:ascii="Palatino Linotype" w:hAnsi="Palatino Linotype"/>
          <w:sz w:val="22"/>
          <w:szCs w:val="22"/>
        </w:rPr>
        <w:t>TPA</w:t>
      </w:r>
      <w:proofErr w:type="spellEnd"/>
      <w:r w:rsidRPr="00C07ACC">
        <w:rPr>
          <w:rFonts w:ascii="Palatino Linotype" w:hAnsi="Palatino Linotype"/>
          <w:sz w:val="22"/>
          <w:szCs w:val="22"/>
        </w:rPr>
        <w:t>).</w:t>
      </w:r>
    </w:p>
    <w:p w:rsidR="00C07ACC" w:rsidRPr="00C07ACC" w:rsidRDefault="00C07ACC" w:rsidP="00C07ACC">
      <w:pPr>
        <w:numPr>
          <w:ilvl w:val="0"/>
          <w:numId w:val="24"/>
        </w:numPr>
        <w:rPr>
          <w:rFonts w:ascii="Palatino Linotype" w:hAnsi="Palatino Linotype"/>
          <w:sz w:val="22"/>
          <w:szCs w:val="22"/>
        </w:rPr>
      </w:pPr>
      <w:r w:rsidRPr="00C07ACC">
        <w:rPr>
          <w:rFonts w:ascii="Palatino Linotype" w:hAnsi="Palatino Linotype"/>
          <w:sz w:val="22"/>
          <w:szCs w:val="22"/>
        </w:rPr>
        <w:t xml:space="preserve">Informs </w:t>
      </w:r>
      <w:proofErr w:type="spellStart"/>
      <w:r w:rsidRPr="00C07ACC">
        <w:rPr>
          <w:rFonts w:ascii="Palatino Linotype" w:hAnsi="Palatino Linotype"/>
          <w:sz w:val="22"/>
          <w:szCs w:val="22"/>
        </w:rPr>
        <w:t>TPA</w:t>
      </w:r>
      <w:proofErr w:type="spellEnd"/>
      <w:r w:rsidRPr="00C07ACC">
        <w:rPr>
          <w:rFonts w:ascii="Palatino Linotype" w:hAnsi="Palatino Linotype"/>
          <w:sz w:val="22"/>
          <w:szCs w:val="22"/>
        </w:rPr>
        <w:t xml:space="preserve"> of intention to retain/release midwives.</w:t>
      </w:r>
    </w:p>
    <w:p w:rsidR="00C07ACC" w:rsidRPr="00C07ACC" w:rsidRDefault="00C07ACC" w:rsidP="00C07ACC">
      <w:pPr>
        <w:numPr>
          <w:ilvl w:val="0"/>
          <w:numId w:val="24"/>
        </w:numPr>
        <w:rPr>
          <w:rFonts w:ascii="Palatino Linotype" w:hAnsi="Palatino Linotype"/>
          <w:sz w:val="22"/>
          <w:szCs w:val="22"/>
        </w:rPr>
      </w:pPr>
      <w:r w:rsidRPr="00C07ACC">
        <w:rPr>
          <w:rFonts w:ascii="Palatino Linotype" w:hAnsi="Palatino Linotype"/>
          <w:sz w:val="22"/>
          <w:szCs w:val="22"/>
        </w:rPr>
        <w:t xml:space="preserve">Keeps </w:t>
      </w:r>
      <w:proofErr w:type="spellStart"/>
      <w:r w:rsidRPr="00C07ACC">
        <w:rPr>
          <w:rFonts w:ascii="Palatino Linotype" w:hAnsi="Palatino Linotype"/>
          <w:sz w:val="22"/>
          <w:szCs w:val="22"/>
        </w:rPr>
        <w:t>TPA</w:t>
      </w:r>
      <w:proofErr w:type="spellEnd"/>
      <w:r w:rsidRPr="00C07ACC">
        <w:rPr>
          <w:rFonts w:ascii="Palatino Linotype" w:hAnsi="Palatino Linotype"/>
          <w:sz w:val="22"/>
          <w:szCs w:val="22"/>
        </w:rPr>
        <w:t xml:space="preserve"> informed of concerns regarding funding, </w:t>
      </w:r>
      <w:proofErr w:type="spellStart"/>
      <w:r w:rsidRPr="00C07ACC">
        <w:rPr>
          <w:rFonts w:ascii="Palatino Linotype" w:hAnsi="Palatino Linotype"/>
          <w:sz w:val="22"/>
          <w:szCs w:val="22"/>
        </w:rPr>
        <w:t>MOH</w:t>
      </w:r>
      <w:proofErr w:type="spellEnd"/>
      <w:r w:rsidRPr="00C07ACC">
        <w:rPr>
          <w:rFonts w:ascii="Palatino Linotype" w:hAnsi="Palatino Linotype"/>
          <w:sz w:val="22"/>
          <w:szCs w:val="22"/>
        </w:rPr>
        <w:t xml:space="preserve"> issues, budget issues, etc.</w:t>
      </w:r>
    </w:p>
    <w:p w:rsidR="00C07ACC" w:rsidRPr="00C07ACC" w:rsidRDefault="00C07ACC" w:rsidP="00C07ACC">
      <w:pPr>
        <w:numPr>
          <w:ilvl w:val="0"/>
          <w:numId w:val="24"/>
        </w:numPr>
        <w:rPr>
          <w:rFonts w:ascii="Palatino Linotype" w:hAnsi="Palatino Linotype"/>
          <w:sz w:val="22"/>
          <w:szCs w:val="22"/>
        </w:rPr>
      </w:pPr>
      <w:r w:rsidRPr="00C07ACC">
        <w:rPr>
          <w:rFonts w:ascii="Palatino Linotype" w:hAnsi="Palatino Linotype"/>
          <w:sz w:val="22"/>
          <w:szCs w:val="22"/>
        </w:rPr>
        <w:t>Ensures that Funding Agreements are up-to-date and signed.</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rPr>
          <w:rFonts w:ascii="Palatino Linotype" w:hAnsi="Palatino Linotype"/>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2" w:name="_Toc426727925"/>
      <w:r w:rsidRPr="00C07ACC">
        <w:lastRenderedPageBreak/>
        <w:t>AOM Contact</w:t>
      </w:r>
      <w:bookmarkEnd w:id="12"/>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25"/>
        </w:numPr>
        <w:rPr>
          <w:rFonts w:ascii="Palatino Linotype" w:hAnsi="Palatino Linotype"/>
          <w:sz w:val="22"/>
          <w:szCs w:val="22"/>
        </w:rPr>
      </w:pPr>
      <w:r w:rsidRPr="00C07ACC">
        <w:rPr>
          <w:rFonts w:ascii="Palatino Linotype" w:hAnsi="Palatino Linotype"/>
          <w:sz w:val="22"/>
          <w:szCs w:val="22"/>
        </w:rPr>
        <w:t>Receives information from the AOM to be shared with the practice group.</w:t>
      </w:r>
    </w:p>
    <w:p w:rsidR="00C07ACC" w:rsidRPr="00C07ACC" w:rsidRDefault="00C07ACC" w:rsidP="00C07ACC">
      <w:pPr>
        <w:numPr>
          <w:ilvl w:val="0"/>
          <w:numId w:val="25"/>
        </w:numPr>
        <w:rPr>
          <w:rFonts w:ascii="Palatino Linotype" w:hAnsi="Palatino Linotype"/>
          <w:sz w:val="22"/>
          <w:szCs w:val="22"/>
        </w:rPr>
      </w:pPr>
      <w:r w:rsidRPr="00C07ACC">
        <w:rPr>
          <w:rFonts w:ascii="Palatino Linotype" w:hAnsi="Palatino Linotype"/>
          <w:sz w:val="22"/>
          <w:szCs w:val="22"/>
        </w:rPr>
        <w:t>Communicates with the AOM regarding concerns.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pStyle w:val="ListParagraph"/>
        <w:numPr>
          <w:ilvl w:val="0"/>
          <w:numId w:val="45"/>
        </w:numPr>
        <w:spacing w:after="0" w:line="240" w:lineRule="auto"/>
        <w:rPr>
          <w:rFonts w:ascii="Palatino Linotype" w:hAnsi="Palatino Linotype"/>
        </w:rPr>
      </w:pPr>
      <w:r w:rsidRPr="00C07ACC">
        <w:rPr>
          <w:rFonts w:ascii="Palatino Linotype" w:hAnsi="Palatino Linotype"/>
        </w:rPr>
        <w:t>Available as needed to above groups; will vary from year to year.</w:t>
      </w: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pStyle w:val="DefaultText"/>
        <w:jc w:val="center"/>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3" w:name="_Toc426727926"/>
      <w:r w:rsidRPr="00C07ACC">
        <w:lastRenderedPageBreak/>
        <w:t>Finances, Expenses Co-</w:t>
      </w:r>
      <w:proofErr w:type="spellStart"/>
      <w:r w:rsidRPr="00C07ACC">
        <w:t>ordinator</w:t>
      </w:r>
      <w:bookmarkEnd w:id="13"/>
      <w:proofErr w:type="spellEnd"/>
    </w:p>
    <w:p w:rsidR="00C07ACC" w:rsidRPr="00C07ACC" w:rsidRDefault="00C07ACC" w:rsidP="00C07ACC">
      <w:pPr>
        <w:pStyle w:val="DefaultText"/>
        <w:jc w:val="center"/>
        <w:rPr>
          <w:rFonts w:ascii="Palatino Linotype" w:hAnsi="Palatino Linotype"/>
          <w:sz w:val="22"/>
          <w:szCs w:val="22"/>
        </w:rPr>
      </w:pPr>
    </w:p>
    <w:p w:rsidR="00C07ACC" w:rsidRPr="00C07ACC" w:rsidRDefault="00C07ACC" w:rsidP="00C07ACC">
      <w:pPr>
        <w:pStyle w:val="DefaultText"/>
        <w:numPr>
          <w:ilvl w:val="0"/>
          <w:numId w:val="28"/>
        </w:numPr>
        <w:rPr>
          <w:rFonts w:ascii="Palatino Linotype" w:hAnsi="Palatino Linotype"/>
          <w:sz w:val="22"/>
          <w:szCs w:val="22"/>
        </w:rPr>
      </w:pPr>
      <w:r w:rsidRPr="00C07ACC">
        <w:rPr>
          <w:rFonts w:ascii="Palatino Linotype" w:hAnsi="Palatino Linotype"/>
          <w:sz w:val="22"/>
          <w:szCs w:val="22"/>
        </w:rPr>
        <w:t xml:space="preserve">Monitor office year-to-date expenditures versus budget (knowing what we spend our money on, how are we doing when comparing accounts receivable vs. payable); the midwife responsibilities should include </w:t>
      </w:r>
      <w:proofErr w:type="spellStart"/>
      <w:r w:rsidRPr="00C07ACC">
        <w:rPr>
          <w:rFonts w:ascii="Palatino Linotype" w:hAnsi="Palatino Linotype"/>
          <w:sz w:val="22"/>
          <w:szCs w:val="22"/>
        </w:rPr>
        <w:t>a</w:t>
      </w:r>
      <w:proofErr w:type="spellEnd"/>
      <w:r w:rsidRPr="00C07ACC">
        <w:rPr>
          <w:rFonts w:ascii="Palatino Linotype" w:hAnsi="Palatino Linotype"/>
          <w:sz w:val="22"/>
          <w:szCs w:val="22"/>
        </w:rPr>
        <w:t xml:space="preserve"> awareness of the costs of items such as:</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Support staff compensation, benefits, bonuses, etc. (liaise with H.R. Co-</w:t>
      </w:r>
      <w:proofErr w:type="spellStart"/>
      <w:r w:rsidRPr="00C07ACC">
        <w:rPr>
          <w:rFonts w:ascii="Palatino Linotype" w:hAnsi="Palatino Linotype"/>
          <w:sz w:val="22"/>
          <w:szCs w:val="22"/>
        </w:rPr>
        <w:t>ordinator</w:t>
      </w:r>
      <w:proofErr w:type="spellEnd"/>
      <w:r w:rsidRPr="00C07ACC">
        <w:rPr>
          <w:rFonts w:ascii="Palatino Linotype" w:hAnsi="Palatino Linotype"/>
          <w:sz w:val="22"/>
          <w:szCs w:val="22"/>
        </w:rPr>
        <w:t>)</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 xml:space="preserve">Rent, common costs </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Phone, pagers, communications devices</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 xml:space="preserve">Computer, software updates, website maintenance </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 xml:space="preserve">Mail, courier, postage, printing/copying </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Client education includes videos, books, models etc. (liaise with Resources Co-</w:t>
      </w:r>
      <w:proofErr w:type="spellStart"/>
      <w:r w:rsidRPr="00C07ACC">
        <w:rPr>
          <w:rFonts w:ascii="Palatino Linotype" w:hAnsi="Palatino Linotype"/>
          <w:sz w:val="22"/>
          <w:szCs w:val="22"/>
        </w:rPr>
        <w:t>ordinator</w:t>
      </w:r>
      <w:proofErr w:type="spellEnd"/>
      <w:r w:rsidRPr="00C07ACC">
        <w:rPr>
          <w:rFonts w:ascii="Palatino Linotype" w:hAnsi="Palatino Linotype"/>
          <w:sz w:val="22"/>
          <w:szCs w:val="22"/>
        </w:rPr>
        <w:t>)</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Fax machine or photocopier costs</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Common office supplies (e.g., paper, pens, envelopes etc.)</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 xml:space="preserve">Cleaning </w:t>
      </w:r>
    </w:p>
    <w:p w:rsidR="00C07ACC" w:rsidRPr="00C07ACC" w:rsidRDefault="00C07ACC" w:rsidP="00C07ACC">
      <w:pPr>
        <w:numPr>
          <w:ilvl w:val="0"/>
          <w:numId w:val="26"/>
        </w:numPr>
        <w:ind w:left="1080" w:hanging="720"/>
        <w:rPr>
          <w:rFonts w:ascii="Palatino Linotype" w:hAnsi="Palatino Linotype"/>
          <w:sz w:val="22"/>
          <w:szCs w:val="22"/>
        </w:rPr>
      </w:pPr>
      <w:r w:rsidRPr="00C07ACC">
        <w:rPr>
          <w:rFonts w:ascii="Palatino Linotype" w:hAnsi="Palatino Linotype"/>
          <w:sz w:val="22"/>
          <w:szCs w:val="22"/>
        </w:rPr>
        <w:t xml:space="preserve">Insurance </w:t>
      </w:r>
    </w:p>
    <w:p w:rsidR="00C07ACC" w:rsidRPr="00C07ACC" w:rsidRDefault="00C07ACC" w:rsidP="00C07ACC">
      <w:pPr>
        <w:pStyle w:val="DefaultText"/>
        <w:numPr>
          <w:ilvl w:val="0"/>
          <w:numId w:val="26"/>
        </w:numPr>
        <w:ind w:left="2160" w:hanging="360"/>
        <w:rPr>
          <w:rFonts w:ascii="Palatino Linotype" w:hAnsi="Palatino Linotype"/>
          <w:sz w:val="22"/>
          <w:szCs w:val="22"/>
        </w:rPr>
      </w:pPr>
      <w:r w:rsidRPr="00C07ACC">
        <w:rPr>
          <w:rFonts w:ascii="Palatino Linotype" w:hAnsi="Palatino Linotype"/>
          <w:sz w:val="22"/>
          <w:szCs w:val="22"/>
        </w:rPr>
        <w:t>Legal and accounting fees</w:t>
      </w:r>
      <w:r w:rsidRPr="00C07ACC">
        <w:rPr>
          <w:rFonts w:ascii="Palatino Linotype" w:hAnsi="Palatino Linotype"/>
          <w:sz w:val="22"/>
          <w:szCs w:val="22"/>
        </w:rPr>
        <w:br/>
      </w:r>
    </w:p>
    <w:p w:rsidR="00C07ACC" w:rsidRPr="00C07ACC" w:rsidRDefault="00C07ACC" w:rsidP="00C07ACC">
      <w:pPr>
        <w:pStyle w:val="DefaultText"/>
        <w:numPr>
          <w:ilvl w:val="0"/>
          <w:numId w:val="28"/>
        </w:numPr>
        <w:rPr>
          <w:rFonts w:ascii="Palatino Linotype" w:hAnsi="Palatino Linotype"/>
          <w:sz w:val="22"/>
          <w:szCs w:val="22"/>
        </w:rPr>
      </w:pPr>
      <w:r w:rsidRPr="00C07ACC">
        <w:rPr>
          <w:rFonts w:ascii="Palatino Linotype" w:hAnsi="Palatino Linotype"/>
          <w:sz w:val="22"/>
          <w:szCs w:val="22"/>
        </w:rPr>
        <w:t xml:space="preserve">What is the status of our bank accounts?  Will we need to dip into our reserve (i.e., surplus from previous years)?  How much of a reserve do we need to keep at all times?  Are we billing an adequate number of courses of care to cover our expenses?  (This last question may overlap with Caseload Manager </w:t>
      </w:r>
      <w:proofErr w:type="gramStart"/>
      <w:r w:rsidRPr="00C07ACC">
        <w:rPr>
          <w:rFonts w:ascii="Palatino Linotype" w:hAnsi="Palatino Linotype"/>
          <w:sz w:val="22"/>
          <w:szCs w:val="22"/>
        </w:rPr>
        <w:t>responsibilities</w:t>
      </w:r>
      <w:proofErr w:type="gramEnd"/>
      <w:r w:rsidRPr="00C07ACC">
        <w:rPr>
          <w:rFonts w:ascii="Palatino Linotype" w:hAnsi="Palatino Linotype"/>
          <w:sz w:val="22"/>
          <w:szCs w:val="22"/>
        </w:rPr>
        <w:t>).</w:t>
      </w:r>
    </w:p>
    <w:p w:rsidR="00C07ACC" w:rsidRPr="00C07ACC" w:rsidRDefault="00C07ACC" w:rsidP="00C07ACC">
      <w:pPr>
        <w:pStyle w:val="DefaultText"/>
        <w:ind w:left="360"/>
        <w:rPr>
          <w:rFonts w:ascii="Palatino Linotype" w:hAnsi="Palatino Linotype"/>
          <w:sz w:val="22"/>
          <w:szCs w:val="22"/>
        </w:rPr>
      </w:pPr>
    </w:p>
    <w:p w:rsidR="00C07ACC" w:rsidRPr="00C07ACC" w:rsidRDefault="00C07ACC" w:rsidP="00C07ACC">
      <w:pPr>
        <w:pStyle w:val="DefaultText"/>
        <w:numPr>
          <w:ilvl w:val="0"/>
          <w:numId w:val="28"/>
        </w:numPr>
        <w:rPr>
          <w:rFonts w:ascii="Palatino Linotype" w:hAnsi="Palatino Linotype"/>
          <w:sz w:val="22"/>
          <w:szCs w:val="22"/>
        </w:rPr>
      </w:pPr>
      <w:r w:rsidRPr="00C07ACC">
        <w:rPr>
          <w:rFonts w:ascii="Palatino Linotype" w:hAnsi="Palatino Linotype"/>
          <w:sz w:val="22"/>
          <w:szCs w:val="22"/>
        </w:rPr>
        <w:t>At times it may be necessary to review monthly expenses of midwives (are we basically charging the practice for the same expenses, or are there variations from midwife to midwife?).  These expenses may include:</w:t>
      </w:r>
    </w:p>
    <w:p w:rsidR="00C07ACC" w:rsidRPr="00C07ACC" w:rsidRDefault="00C07ACC" w:rsidP="00C07ACC">
      <w:pPr>
        <w:pStyle w:val="DefaultText"/>
        <w:numPr>
          <w:ilvl w:val="0"/>
          <w:numId w:val="27"/>
        </w:numPr>
        <w:rPr>
          <w:rFonts w:ascii="Palatino Linotype" w:hAnsi="Palatino Linotype"/>
          <w:sz w:val="22"/>
          <w:szCs w:val="22"/>
        </w:rPr>
      </w:pPr>
      <w:r w:rsidRPr="00C07ACC">
        <w:rPr>
          <w:rFonts w:ascii="Palatino Linotype" w:hAnsi="Palatino Linotype"/>
          <w:sz w:val="22"/>
          <w:szCs w:val="22"/>
        </w:rPr>
        <w:t>Travel / parking</w:t>
      </w:r>
    </w:p>
    <w:p w:rsidR="00C07ACC" w:rsidRPr="00C07ACC" w:rsidRDefault="00C07ACC" w:rsidP="00C07ACC">
      <w:pPr>
        <w:numPr>
          <w:ilvl w:val="0"/>
          <w:numId w:val="27"/>
        </w:numPr>
        <w:rPr>
          <w:rFonts w:ascii="Palatino Linotype" w:hAnsi="Palatino Linotype"/>
          <w:sz w:val="22"/>
          <w:szCs w:val="22"/>
        </w:rPr>
      </w:pPr>
      <w:r w:rsidRPr="00C07ACC">
        <w:rPr>
          <w:rFonts w:ascii="Palatino Linotype" w:hAnsi="Palatino Linotype"/>
          <w:sz w:val="22"/>
          <w:szCs w:val="22"/>
        </w:rPr>
        <w:t xml:space="preserve">Miscellaneous supplies (includes pager batteries, friars balsam, castor oil etc.) </w:t>
      </w:r>
    </w:p>
    <w:p w:rsidR="00C07ACC" w:rsidRPr="00C07ACC" w:rsidRDefault="00C07ACC" w:rsidP="00C07ACC">
      <w:pPr>
        <w:numPr>
          <w:ilvl w:val="0"/>
          <w:numId w:val="27"/>
        </w:numPr>
        <w:rPr>
          <w:rFonts w:ascii="Palatino Linotype" w:hAnsi="Palatino Linotype"/>
          <w:sz w:val="22"/>
          <w:szCs w:val="22"/>
        </w:rPr>
      </w:pPr>
      <w:r w:rsidRPr="00C07ACC">
        <w:rPr>
          <w:rFonts w:ascii="Palatino Linotype" w:hAnsi="Palatino Linotype"/>
          <w:sz w:val="22"/>
          <w:szCs w:val="22"/>
        </w:rPr>
        <w:t xml:space="preserve">Breakfast/luncheon meetings </w:t>
      </w:r>
    </w:p>
    <w:p w:rsidR="00C07ACC" w:rsidRPr="00C07ACC" w:rsidRDefault="00C07ACC" w:rsidP="00C07ACC">
      <w:pPr>
        <w:numPr>
          <w:ilvl w:val="0"/>
          <w:numId w:val="27"/>
        </w:numPr>
        <w:rPr>
          <w:rFonts w:ascii="Palatino Linotype" w:hAnsi="Palatino Linotype"/>
          <w:sz w:val="22"/>
          <w:szCs w:val="22"/>
        </w:rPr>
      </w:pPr>
      <w:r w:rsidRPr="00C07ACC">
        <w:rPr>
          <w:rFonts w:ascii="Palatino Linotype" w:hAnsi="Palatino Linotype"/>
          <w:sz w:val="22"/>
          <w:szCs w:val="22"/>
        </w:rPr>
        <w:t xml:space="preserve">Peer review and hospital meeting refreshments etc. </w:t>
      </w:r>
    </w:p>
    <w:p w:rsidR="00C07ACC" w:rsidRPr="00C07ACC" w:rsidRDefault="00C07ACC" w:rsidP="00C07ACC">
      <w:pPr>
        <w:numPr>
          <w:ilvl w:val="0"/>
          <w:numId w:val="27"/>
        </w:numPr>
        <w:rPr>
          <w:rFonts w:ascii="Palatino Linotype" w:hAnsi="Palatino Linotype"/>
          <w:b/>
          <w:sz w:val="22"/>
          <w:szCs w:val="22"/>
        </w:rPr>
      </w:pPr>
      <w:r w:rsidRPr="00C07ACC">
        <w:rPr>
          <w:rFonts w:ascii="Palatino Linotype" w:hAnsi="Palatino Linotype"/>
          <w:sz w:val="22"/>
          <w:szCs w:val="22"/>
        </w:rPr>
        <w:t>Professional Development</w:t>
      </w:r>
    </w:p>
    <w:p w:rsidR="00C07ACC" w:rsidRPr="00C07ACC" w:rsidRDefault="00C07ACC" w:rsidP="00C07ACC">
      <w:pPr>
        <w:pStyle w:val="DefaultText"/>
        <w:rPr>
          <w:rFonts w:ascii="Palatino Linotype" w:hAnsi="Palatino Linotype"/>
          <w:b/>
          <w:sz w:val="22"/>
          <w:szCs w:val="22"/>
        </w:rPr>
      </w:pPr>
    </w:p>
    <w:p w:rsidR="00C07ACC" w:rsidRPr="00C07ACC" w:rsidRDefault="00C07ACC" w:rsidP="00C07ACC">
      <w:pPr>
        <w:pStyle w:val="DefaultText"/>
        <w:rPr>
          <w:rFonts w:ascii="Palatino Linotype" w:hAnsi="Palatino Linotype"/>
          <w:b/>
          <w:sz w:val="22"/>
          <w:szCs w:val="22"/>
        </w:rPr>
      </w:pPr>
    </w:p>
    <w:p w:rsidR="00C07ACC" w:rsidRPr="00C07ACC" w:rsidRDefault="00C07ACC" w:rsidP="00C07ACC">
      <w:pPr>
        <w:pStyle w:val="DefaultText"/>
        <w:rPr>
          <w:rFonts w:ascii="Palatino Linotype" w:hAnsi="Palatino Linotype"/>
          <w:b/>
          <w:sz w:val="22"/>
          <w:szCs w:val="22"/>
        </w:rPr>
      </w:pPr>
    </w:p>
    <w:p w:rsidR="00C07ACC" w:rsidRPr="00C07ACC" w:rsidRDefault="00C07ACC" w:rsidP="00C07ACC">
      <w:pPr>
        <w:pStyle w:val="DefaultText"/>
        <w:rPr>
          <w:rFonts w:ascii="Palatino Linotype" w:hAnsi="Palatino Linotype"/>
          <w:b/>
          <w:sz w:val="22"/>
          <w:szCs w:val="22"/>
        </w:rPr>
      </w:pPr>
    </w:p>
    <w:p w:rsidR="00C07ACC" w:rsidRPr="00C07ACC" w:rsidRDefault="00C07ACC" w:rsidP="00C07ACC">
      <w:pPr>
        <w:pStyle w:val="DefaultText"/>
        <w:rPr>
          <w:rFonts w:ascii="Palatino Linotype" w:hAnsi="Palatino Linotype"/>
          <w:b/>
          <w:sz w:val="22"/>
          <w:szCs w:val="22"/>
        </w:rPr>
      </w:pPr>
    </w:p>
    <w:p w:rsidR="00C07ACC" w:rsidRPr="00C07ACC" w:rsidRDefault="00C07ACC" w:rsidP="00C07ACC">
      <w:pPr>
        <w:pStyle w:val="DefaultText"/>
        <w:jc w:val="right"/>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4" w:name="_Toc426727927"/>
      <w:r w:rsidRPr="00C07ACC">
        <w:lastRenderedPageBreak/>
        <w:t xml:space="preserve">Health </w:t>
      </w:r>
      <w:proofErr w:type="spellStart"/>
      <w:r w:rsidRPr="00C07ACC">
        <w:t>Card</w:t>
      </w:r>
      <w:proofErr w:type="spellEnd"/>
      <w:r w:rsidRPr="00C07ACC">
        <w:t xml:space="preserve"> Co-</w:t>
      </w:r>
      <w:proofErr w:type="spellStart"/>
      <w:r w:rsidRPr="00C07ACC">
        <w:t>ordinator</w:t>
      </w:r>
      <w:bookmarkEnd w:id="14"/>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Midwives issue health cards to all qualifying infants born at home.</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29"/>
        </w:numPr>
        <w:rPr>
          <w:rFonts w:ascii="Palatino Linotype" w:hAnsi="Palatino Linotype"/>
          <w:sz w:val="22"/>
          <w:szCs w:val="22"/>
        </w:rPr>
      </w:pPr>
      <w:r w:rsidRPr="00C07ACC">
        <w:rPr>
          <w:rFonts w:ascii="Palatino Linotype" w:hAnsi="Palatino Linotype"/>
          <w:sz w:val="22"/>
          <w:szCs w:val="22"/>
        </w:rPr>
        <w:t xml:space="preserve">The infant health </w:t>
      </w:r>
      <w:proofErr w:type="spellStart"/>
      <w:r w:rsidRPr="00C07ACC">
        <w:rPr>
          <w:rFonts w:ascii="Palatino Linotype" w:hAnsi="Palatino Linotype"/>
          <w:sz w:val="22"/>
          <w:szCs w:val="22"/>
        </w:rPr>
        <w:t>card</w:t>
      </w:r>
      <w:proofErr w:type="spellEnd"/>
      <w:r w:rsidRPr="00C07ACC">
        <w:rPr>
          <w:rFonts w:ascii="Palatino Linotype" w:hAnsi="Palatino Linotype"/>
          <w:sz w:val="22"/>
          <w:szCs w:val="22"/>
        </w:rPr>
        <w:t xml:space="preserve"> </w:t>
      </w:r>
      <w:proofErr w:type="spellStart"/>
      <w:r w:rsidRPr="00C07ACC">
        <w:rPr>
          <w:rFonts w:ascii="Palatino Linotype" w:hAnsi="Palatino Linotype"/>
          <w:sz w:val="22"/>
          <w:szCs w:val="22"/>
        </w:rPr>
        <w:t>co-ordinator</w:t>
      </w:r>
      <w:proofErr w:type="spellEnd"/>
      <w:r w:rsidRPr="00C07ACC">
        <w:rPr>
          <w:rFonts w:ascii="Palatino Linotype" w:hAnsi="Palatino Linotype"/>
          <w:sz w:val="22"/>
          <w:szCs w:val="22"/>
        </w:rPr>
        <w:t xml:space="preserve"> ensures that an adequate supply of blank health card application forms are available.</w:t>
      </w:r>
    </w:p>
    <w:p w:rsidR="00C07ACC" w:rsidRPr="00C07ACC" w:rsidRDefault="00C07ACC" w:rsidP="00C07ACC">
      <w:pPr>
        <w:ind w:left="1080"/>
        <w:rPr>
          <w:rFonts w:ascii="Palatino Linotype" w:hAnsi="Palatino Linotype"/>
          <w:sz w:val="22"/>
          <w:szCs w:val="22"/>
        </w:rPr>
      </w:pPr>
    </w:p>
    <w:p w:rsidR="00C07ACC" w:rsidRPr="00C07ACC" w:rsidRDefault="00C07ACC" w:rsidP="00C07ACC">
      <w:pPr>
        <w:numPr>
          <w:ilvl w:val="0"/>
          <w:numId w:val="29"/>
        </w:numPr>
        <w:rPr>
          <w:rFonts w:ascii="Palatino Linotype" w:hAnsi="Palatino Linotype"/>
          <w:sz w:val="22"/>
          <w:szCs w:val="22"/>
        </w:rPr>
      </w:pPr>
      <w:r w:rsidRPr="00C07ACC">
        <w:rPr>
          <w:rFonts w:ascii="Palatino Linotype" w:hAnsi="Palatino Linotype"/>
          <w:sz w:val="22"/>
          <w:szCs w:val="22"/>
        </w:rPr>
        <w:t xml:space="preserve">Picks up health cards from front desk of </w:t>
      </w:r>
      <w:proofErr w:type="spellStart"/>
      <w:r w:rsidRPr="00C07ACC">
        <w:rPr>
          <w:rFonts w:ascii="Palatino Linotype" w:hAnsi="Palatino Linotype"/>
          <w:sz w:val="22"/>
          <w:szCs w:val="22"/>
        </w:rPr>
        <w:t>GRH</w:t>
      </w:r>
      <w:proofErr w:type="spellEnd"/>
      <w:r w:rsidRPr="00C07ACC">
        <w:rPr>
          <w:rFonts w:ascii="Palatino Linotype" w:hAnsi="Palatino Linotype"/>
          <w:sz w:val="22"/>
          <w:szCs w:val="22"/>
        </w:rPr>
        <w:t xml:space="preserve"> childbirth unit (clerk); 1-2 pages (11 cards per page).  Photocopy computer print-out; leave copy with clerk and bring original to office with health card forms.</w:t>
      </w:r>
    </w:p>
    <w:p w:rsidR="00C07ACC" w:rsidRPr="00C07ACC" w:rsidRDefault="00C07ACC" w:rsidP="00C07ACC">
      <w:pPr>
        <w:ind w:left="1080"/>
        <w:rPr>
          <w:rFonts w:ascii="Palatino Linotype" w:hAnsi="Palatino Linotype"/>
          <w:sz w:val="22"/>
          <w:szCs w:val="22"/>
        </w:rPr>
      </w:pPr>
    </w:p>
    <w:p w:rsidR="00C07ACC" w:rsidRPr="00C07ACC" w:rsidRDefault="00C07ACC" w:rsidP="00C07ACC">
      <w:pPr>
        <w:numPr>
          <w:ilvl w:val="0"/>
          <w:numId w:val="29"/>
        </w:numPr>
        <w:rPr>
          <w:rFonts w:ascii="Palatino Linotype" w:hAnsi="Palatino Linotype"/>
          <w:sz w:val="22"/>
          <w:szCs w:val="22"/>
        </w:rPr>
      </w:pPr>
      <w:r w:rsidRPr="00C07ACC">
        <w:rPr>
          <w:rFonts w:ascii="Palatino Linotype" w:hAnsi="Palatino Linotype"/>
          <w:sz w:val="22"/>
          <w:szCs w:val="22"/>
        </w:rPr>
        <w:t>Once one page of health cards has been used, ensure there is agreement (i.e. health cards issued matches up with numbers on computer print-out) and send this page to Labour &amp; Delivery (keep photocopy).</w:t>
      </w:r>
    </w:p>
    <w:p w:rsidR="00C07ACC" w:rsidRPr="00C07ACC" w:rsidRDefault="00C07ACC" w:rsidP="00C07ACC">
      <w:pPr>
        <w:ind w:left="1080"/>
        <w:rPr>
          <w:rFonts w:ascii="Palatino Linotype" w:hAnsi="Palatino Linotype"/>
          <w:sz w:val="22"/>
          <w:szCs w:val="22"/>
        </w:rPr>
      </w:pPr>
    </w:p>
    <w:p w:rsidR="00C07ACC" w:rsidRPr="00C07ACC" w:rsidRDefault="00C07ACC" w:rsidP="00C07ACC">
      <w:pPr>
        <w:numPr>
          <w:ilvl w:val="0"/>
          <w:numId w:val="29"/>
        </w:numPr>
        <w:rPr>
          <w:rFonts w:ascii="Palatino Linotype" w:hAnsi="Palatino Linotype"/>
          <w:sz w:val="22"/>
          <w:szCs w:val="22"/>
        </w:rPr>
      </w:pPr>
      <w:r w:rsidRPr="00C07ACC">
        <w:rPr>
          <w:rFonts w:ascii="Palatino Linotype" w:hAnsi="Palatino Linotype"/>
          <w:sz w:val="22"/>
          <w:szCs w:val="22"/>
        </w:rPr>
        <w:t>On a weekly basis (every Wednesday), check health card drawer for completed health card forms.  Completed forms should be checked to ensure they are completed correctly and signed by a parent and then entered onto blank health card ledger form. The batched health card forms from the preceding week should be placed into a large envelope with the original health card form; keep copy in the office for reference.  The envelope needs to be taken to Grand River Hospital, Childbirth Unit, in person or via courier.</w:t>
      </w:r>
      <w:r w:rsidRPr="00C07ACC">
        <w:rPr>
          <w:rFonts w:ascii="Palatino Linotype" w:hAnsi="Palatino Linotype"/>
          <w:sz w:val="22"/>
          <w:szCs w:val="22"/>
        </w:rPr>
        <w:br/>
      </w:r>
      <w:r w:rsidRPr="00C07ACC">
        <w:rPr>
          <w:rFonts w:ascii="Palatino Linotype" w:hAnsi="Palatino Linotype"/>
          <w:sz w:val="22"/>
          <w:szCs w:val="22"/>
          <w:u w:val="single"/>
        </w:rPr>
        <w:t>If you are unavailable (i.e. vacation), must ensure that a substitute midwife does this on a weekly basis.</w:t>
      </w:r>
      <w:r w:rsidRPr="00C07ACC">
        <w:rPr>
          <w:rFonts w:ascii="Palatino Linotype" w:hAnsi="Palatino Linotype"/>
          <w:sz w:val="22"/>
          <w:szCs w:val="22"/>
        </w:rPr>
        <w:br/>
      </w:r>
      <w:r w:rsidRPr="00C07ACC">
        <w:rPr>
          <w:rFonts w:ascii="Palatino Linotype" w:hAnsi="Palatino Linotype"/>
          <w:sz w:val="22"/>
          <w:szCs w:val="22"/>
        </w:rPr>
        <w:br/>
      </w: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numPr>
          <w:ilvl w:val="1"/>
          <w:numId w:val="29"/>
        </w:numPr>
        <w:rPr>
          <w:rFonts w:ascii="Palatino Linotype" w:hAnsi="Palatino Linotype"/>
          <w:sz w:val="22"/>
          <w:szCs w:val="22"/>
        </w:rPr>
      </w:pPr>
      <w:r w:rsidRPr="00C07ACC">
        <w:rPr>
          <w:rFonts w:ascii="Palatino Linotype" w:hAnsi="Palatino Linotype"/>
          <w:sz w:val="22"/>
          <w:szCs w:val="22"/>
        </w:rPr>
        <w:t>15 min/week</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5" w:name="_Toc426727928"/>
      <w:r w:rsidRPr="00C07ACC">
        <w:lastRenderedPageBreak/>
        <w:t>Health &amp; Safety Co-</w:t>
      </w:r>
      <w:proofErr w:type="spellStart"/>
      <w:r w:rsidRPr="00C07ACC">
        <w:t>ordinator</w:t>
      </w:r>
      <w:bookmarkEnd w:id="15"/>
      <w:proofErr w:type="spellEnd"/>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0"/>
        </w:numPr>
        <w:rPr>
          <w:rFonts w:ascii="Palatino Linotype" w:hAnsi="Palatino Linotype"/>
          <w:sz w:val="22"/>
          <w:szCs w:val="22"/>
        </w:rPr>
      </w:pPr>
      <w:r w:rsidRPr="00C07ACC">
        <w:rPr>
          <w:rFonts w:ascii="Palatino Linotype" w:hAnsi="Palatino Linotype"/>
          <w:sz w:val="22"/>
          <w:szCs w:val="22"/>
        </w:rPr>
        <w:t>Yearly update of health and safety policies as well as violence, accessibility and security policies</w:t>
      </w:r>
    </w:p>
    <w:p w:rsidR="00C07ACC" w:rsidRPr="00C07ACC" w:rsidRDefault="00C07ACC" w:rsidP="00C07ACC">
      <w:pPr>
        <w:numPr>
          <w:ilvl w:val="0"/>
          <w:numId w:val="30"/>
        </w:numPr>
        <w:rPr>
          <w:rFonts w:ascii="Palatino Linotype" w:hAnsi="Palatino Linotype"/>
          <w:sz w:val="22"/>
          <w:szCs w:val="22"/>
        </w:rPr>
      </w:pPr>
      <w:r w:rsidRPr="00C07ACC">
        <w:rPr>
          <w:rFonts w:ascii="Palatino Linotype" w:hAnsi="Palatino Linotype"/>
          <w:sz w:val="22"/>
          <w:szCs w:val="22"/>
        </w:rPr>
        <w:t>Ensuring compliance with the Occupational and Safety Act</w:t>
      </w:r>
    </w:p>
    <w:p w:rsidR="00C07ACC" w:rsidRPr="00C07ACC" w:rsidRDefault="00C07ACC" w:rsidP="00C07ACC">
      <w:pPr>
        <w:numPr>
          <w:ilvl w:val="0"/>
          <w:numId w:val="30"/>
        </w:numPr>
        <w:rPr>
          <w:rFonts w:ascii="Palatino Linotype" w:hAnsi="Palatino Linotype"/>
          <w:sz w:val="22"/>
          <w:szCs w:val="22"/>
        </w:rPr>
      </w:pPr>
      <w:r w:rsidRPr="00C07ACC">
        <w:rPr>
          <w:rFonts w:ascii="Palatino Linotype" w:hAnsi="Palatino Linotype"/>
          <w:sz w:val="22"/>
          <w:szCs w:val="22"/>
        </w:rPr>
        <w:t>Offer and provide seminars on workplace safety and workplace violence</w:t>
      </w:r>
    </w:p>
    <w:p w:rsidR="00C07ACC" w:rsidRPr="00C07ACC" w:rsidRDefault="00C07ACC" w:rsidP="00C07ACC">
      <w:pPr>
        <w:numPr>
          <w:ilvl w:val="0"/>
          <w:numId w:val="30"/>
        </w:numPr>
        <w:rPr>
          <w:rFonts w:ascii="Palatino Linotype" w:hAnsi="Palatino Linotype"/>
          <w:sz w:val="22"/>
          <w:szCs w:val="22"/>
        </w:rPr>
      </w:pPr>
      <w:r w:rsidRPr="00C07ACC">
        <w:rPr>
          <w:rFonts w:ascii="Palatino Linotype" w:hAnsi="Palatino Linotype"/>
          <w:sz w:val="22"/>
          <w:szCs w:val="22"/>
        </w:rPr>
        <w:t>Obtain MSDS for all products used in the office</w:t>
      </w:r>
    </w:p>
    <w:p w:rsidR="00C07ACC" w:rsidRPr="00C07ACC" w:rsidRDefault="00C07ACC" w:rsidP="00C07ACC">
      <w:pPr>
        <w:numPr>
          <w:ilvl w:val="0"/>
          <w:numId w:val="30"/>
        </w:numPr>
        <w:rPr>
          <w:rFonts w:ascii="Palatino Linotype" w:hAnsi="Palatino Linotype"/>
          <w:sz w:val="22"/>
          <w:szCs w:val="22"/>
        </w:rPr>
      </w:pPr>
      <w:r w:rsidRPr="00C07ACC">
        <w:rPr>
          <w:rFonts w:ascii="Palatino Linotype" w:hAnsi="Palatino Linotype"/>
          <w:sz w:val="22"/>
          <w:szCs w:val="22"/>
        </w:rPr>
        <w:t>Ensure proper storage of Nitrous Oxide and Oxygen tanks</w:t>
      </w:r>
    </w:p>
    <w:p w:rsidR="00C07ACC" w:rsidRPr="00C07ACC" w:rsidRDefault="00C07ACC" w:rsidP="00C07ACC">
      <w:pPr>
        <w:numPr>
          <w:ilvl w:val="0"/>
          <w:numId w:val="30"/>
        </w:numPr>
        <w:rPr>
          <w:rFonts w:ascii="Palatino Linotype" w:hAnsi="Palatino Linotype"/>
          <w:sz w:val="22"/>
          <w:szCs w:val="22"/>
        </w:rPr>
      </w:pPr>
      <w:r w:rsidRPr="00C07ACC">
        <w:rPr>
          <w:rFonts w:ascii="Palatino Linotype" w:hAnsi="Palatino Linotype"/>
          <w:sz w:val="22"/>
          <w:szCs w:val="22"/>
        </w:rPr>
        <w:t>Perform emergency exit plans yearly</w:t>
      </w:r>
    </w:p>
    <w:p w:rsidR="00C07ACC" w:rsidRPr="00C07ACC" w:rsidRDefault="00C07ACC" w:rsidP="00C07ACC">
      <w:pPr>
        <w:numPr>
          <w:ilvl w:val="0"/>
          <w:numId w:val="30"/>
        </w:numPr>
        <w:rPr>
          <w:rFonts w:ascii="Palatino Linotype" w:hAnsi="Palatino Linotype"/>
          <w:i/>
          <w:sz w:val="22"/>
          <w:szCs w:val="22"/>
        </w:rPr>
      </w:pPr>
      <w:r w:rsidRPr="00C07ACC">
        <w:rPr>
          <w:rFonts w:ascii="Palatino Linotype" w:hAnsi="Palatino Linotype"/>
          <w:sz w:val="22"/>
          <w:szCs w:val="22"/>
        </w:rPr>
        <w:t>Ensure the practice and building provides accessible customer service.</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numPr>
          <w:ilvl w:val="1"/>
          <w:numId w:val="29"/>
        </w:numPr>
        <w:rPr>
          <w:rFonts w:ascii="Palatino Linotype" w:hAnsi="Palatino Linotype"/>
          <w:i/>
          <w:sz w:val="22"/>
          <w:szCs w:val="22"/>
        </w:rPr>
      </w:pPr>
      <w:r w:rsidRPr="00C07ACC">
        <w:rPr>
          <w:rFonts w:ascii="Palatino Linotype" w:hAnsi="Palatino Linotype"/>
          <w:sz w:val="22"/>
          <w:szCs w:val="22"/>
        </w:rPr>
        <w:t>Unknown at this time, as it is quite involved at this point</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6" w:name="_Toc426727929"/>
      <w:r w:rsidRPr="00C07ACC">
        <w:lastRenderedPageBreak/>
        <w:t>Hospital Liaison</w:t>
      </w:r>
      <w:bookmarkEnd w:id="16"/>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31"/>
        </w:numPr>
        <w:rPr>
          <w:rFonts w:ascii="Palatino Linotype" w:hAnsi="Palatino Linotype"/>
          <w:sz w:val="22"/>
          <w:szCs w:val="22"/>
        </w:rPr>
      </w:pPr>
      <w:r w:rsidRPr="00C07ACC">
        <w:rPr>
          <w:rFonts w:ascii="Palatino Linotype" w:hAnsi="Palatino Linotype"/>
          <w:sz w:val="22"/>
          <w:szCs w:val="22"/>
        </w:rPr>
        <w:t>Liaise with Head Midwife to keep {</w:t>
      </w:r>
      <w:r w:rsidRPr="00C07ACC">
        <w:rPr>
          <w:rFonts w:ascii="Palatino Linotype" w:hAnsi="Palatino Linotype"/>
          <w:sz w:val="22"/>
          <w:szCs w:val="22"/>
          <w:highlight w:val="yellow"/>
        </w:rPr>
        <w:t>PRACTICE GROUP</w:t>
      </w:r>
      <w:r w:rsidRPr="00C07ACC">
        <w:rPr>
          <w:rFonts w:ascii="Palatino Linotype" w:hAnsi="Palatino Linotype"/>
          <w:sz w:val="22"/>
          <w:szCs w:val="22"/>
        </w:rPr>
        <w:t>} informed about any changes to hospital policies, protocols, etc.</w:t>
      </w:r>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1"/>
        </w:numPr>
        <w:rPr>
          <w:rFonts w:ascii="Palatino Linotype" w:hAnsi="Palatino Linotype"/>
          <w:sz w:val="22"/>
          <w:szCs w:val="22"/>
        </w:rPr>
      </w:pPr>
      <w:r w:rsidRPr="00C07ACC">
        <w:rPr>
          <w:rFonts w:ascii="Palatino Linotype" w:hAnsi="Palatino Linotype"/>
          <w:sz w:val="22"/>
          <w:szCs w:val="22"/>
        </w:rPr>
        <w:t>Relay any agenda items/concerns to Head Midwife for inclusion on upcoming meetings. Ensure that {</w:t>
      </w:r>
      <w:r w:rsidRPr="00C07ACC">
        <w:rPr>
          <w:rFonts w:ascii="Palatino Linotype" w:hAnsi="Palatino Linotype"/>
          <w:sz w:val="22"/>
          <w:szCs w:val="22"/>
          <w:highlight w:val="yellow"/>
        </w:rPr>
        <w:t>PRACTICE GROUP</w:t>
      </w:r>
      <w:proofErr w:type="gramStart"/>
      <w:r w:rsidRPr="00C07ACC">
        <w:rPr>
          <w:rFonts w:ascii="Palatino Linotype" w:hAnsi="Palatino Linotype"/>
          <w:sz w:val="22"/>
          <w:szCs w:val="22"/>
        </w:rPr>
        <w:t>}Midwives</w:t>
      </w:r>
      <w:proofErr w:type="gramEnd"/>
      <w:r w:rsidRPr="00C07ACC">
        <w:rPr>
          <w:rFonts w:ascii="Palatino Linotype" w:hAnsi="Palatino Linotype"/>
          <w:sz w:val="22"/>
          <w:szCs w:val="22"/>
        </w:rPr>
        <w:t xml:space="preserve"> are up-to-date with Midwifery Department decisions.</w:t>
      </w:r>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1"/>
        </w:numPr>
        <w:rPr>
          <w:rFonts w:ascii="Palatino Linotype" w:hAnsi="Palatino Linotype"/>
          <w:sz w:val="22"/>
          <w:szCs w:val="22"/>
        </w:rPr>
      </w:pPr>
      <w:r w:rsidRPr="00C07ACC">
        <w:rPr>
          <w:rFonts w:ascii="Palatino Linotype" w:hAnsi="Palatino Linotype"/>
          <w:sz w:val="22"/>
          <w:szCs w:val="22"/>
        </w:rPr>
        <w:t>Ensure that updates from the Childbirth Department are posted.</w:t>
      </w:r>
    </w:p>
    <w:p w:rsidR="00C07ACC" w:rsidRPr="00C07ACC" w:rsidRDefault="00C07ACC" w:rsidP="00C07ACC">
      <w:pPr>
        <w:ind w:left="720"/>
        <w:rPr>
          <w:rFonts w:ascii="Palatino Linotype" w:hAnsi="Palatino Linotype"/>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b/>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sz w:val="22"/>
          <w:szCs w:val="22"/>
        </w:rPr>
        <w:br w:type="page"/>
      </w:r>
    </w:p>
    <w:p w:rsidR="00C07ACC" w:rsidRPr="00C07ACC" w:rsidRDefault="00C07ACC" w:rsidP="00C07ACC">
      <w:pPr>
        <w:pStyle w:val="Heading2"/>
      </w:pPr>
      <w:bookmarkStart w:id="17" w:name="_Toc426727930"/>
      <w:r w:rsidRPr="00C07ACC">
        <w:lastRenderedPageBreak/>
        <w:t>Human Resources Co-</w:t>
      </w:r>
      <w:proofErr w:type="spellStart"/>
      <w:r w:rsidRPr="00C07ACC">
        <w:t>ordinator</w:t>
      </w:r>
      <w:bookmarkEnd w:id="17"/>
      <w:proofErr w:type="spellEnd"/>
    </w:p>
    <w:p w:rsidR="00C07ACC" w:rsidRPr="00C07ACC" w:rsidRDefault="00C07ACC" w:rsidP="00C07ACC">
      <w:pPr>
        <w:pStyle w:val="Title"/>
        <w:rPr>
          <w:rFonts w:ascii="Palatino Linotype" w:hAnsi="Palatino Linotype"/>
          <w:b w:val="0"/>
          <w:sz w:val="22"/>
          <w:szCs w:val="22"/>
        </w:rPr>
      </w:pPr>
    </w:p>
    <w:p w:rsidR="00C07ACC" w:rsidRPr="00C07ACC" w:rsidRDefault="00C07ACC" w:rsidP="00C07ACC">
      <w:pPr>
        <w:rPr>
          <w:rFonts w:ascii="Palatino Linotype" w:hAnsi="Palatino Linotype"/>
          <w:sz w:val="22"/>
          <w:szCs w:val="22"/>
        </w:rPr>
      </w:pPr>
      <w:r w:rsidRPr="00C07ACC">
        <w:rPr>
          <w:rFonts w:ascii="Palatino Linotype" w:hAnsi="Palatino Linotype"/>
          <w:sz w:val="22"/>
          <w:szCs w:val="22"/>
        </w:rPr>
        <w:t xml:space="preserve">The human resources </w:t>
      </w:r>
      <w:proofErr w:type="spellStart"/>
      <w:r w:rsidRPr="00C07ACC">
        <w:rPr>
          <w:rFonts w:ascii="Palatino Linotype" w:hAnsi="Palatino Linotype"/>
          <w:sz w:val="22"/>
          <w:szCs w:val="22"/>
        </w:rPr>
        <w:t>co-ordinator</w:t>
      </w:r>
      <w:proofErr w:type="spellEnd"/>
      <w:r w:rsidRPr="00C07ACC">
        <w:rPr>
          <w:rFonts w:ascii="Palatino Linotype" w:hAnsi="Palatino Linotype"/>
          <w:sz w:val="22"/>
          <w:szCs w:val="22"/>
        </w:rPr>
        <w:t xml:space="preserve"> is the contact person for general employment issues. Any major decisions are made by the partners, with the HR </w:t>
      </w:r>
      <w:proofErr w:type="spellStart"/>
      <w:r w:rsidRPr="00C07ACC">
        <w:rPr>
          <w:rFonts w:ascii="Palatino Linotype" w:hAnsi="Palatino Linotype"/>
          <w:sz w:val="22"/>
          <w:szCs w:val="22"/>
        </w:rPr>
        <w:t>co-ordinator</w:t>
      </w:r>
      <w:proofErr w:type="spellEnd"/>
      <w:r w:rsidRPr="00C07ACC">
        <w:rPr>
          <w:rFonts w:ascii="Palatino Linotype" w:hAnsi="Palatino Linotype"/>
          <w:sz w:val="22"/>
          <w:szCs w:val="22"/>
        </w:rPr>
        <w:t xml:space="preserve"> acting as liaison/contact person. Tasks may include the following:</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oversees the writing and distribution of job postings for midwives and support staff</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 xml:space="preserve">gathers and keeps up-to-date job descriptions for support staff </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acts as liaison with support staff</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 xml:space="preserve">organizes performance evaluations for support staff </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reviews contracts for midwives and support staff and ensures that obligations within contracts are met</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is familiar with the current  Employment Standards Act</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initiates conflict resolution process when requested by member of practice or support staff</w:t>
      </w:r>
    </w:p>
    <w:p w:rsidR="00C07ACC" w:rsidRPr="00C07ACC" w:rsidRDefault="00C07ACC" w:rsidP="00C07ACC">
      <w:pPr>
        <w:numPr>
          <w:ilvl w:val="0"/>
          <w:numId w:val="32"/>
        </w:numPr>
        <w:rPr>
          <w:rFonts w:ascii="Palatino Linotype" w:hAnsi="Palatino Linotype"/>
          <w:sz w:val="22"/>
          <w:szCs w:val="22"/>
        </w:rPr>
      </w:pPr>
      <w:r w:rsidRPr="00C07ACC">
        <w:rPr>
          <w:rFonts w:ascii="Palatino Linotype" w:hAnsi="Palatino Linotype"/>
          <w:sz w:val="22"/>
          <w:szCs w:val="22"/>
        </w:rPr>
        <w:t>makes recommendations for work hours, bonuses and/or increases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rPr>
          <w:rFonts w:ascii="Palatino Linotype" w:hAnsi="Palatino Linotype"/>
          <w:sz w:val="22"/>
          <w:szCs w:val="22"/>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8" w:name="_Toc426727931"/>
      <w:r w:rsidRPr="00C07ACC">
        <w:lastRenderedPageBreak/>
        <w:t>Infant Hearing Screening Co-</w:t>
      </w:r>
      <w:proofErr w:type="spellStart"/>
      <w:r w:rsidRPr="00C07ACC">
        <w:t>ordinator</w:t>
      </w:r>
      <w:bookmarkEnd w:id="18"/>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33"/>
        </w:numPr>
        <w:rPr>
          <w:rFonts w:ascii="Palatino Linotype" w:hAnsi="Palatino Linotype"/>
          <w:sz w:val="22"/>
          <w:szCs w:val="22"/>
        </w:rPr>
      </w:pPr>
      <w:r w:rsidRPr="00C07ACC">
        <w:rPr>
          <w:rFonts w:ascii="Palatino Linotype" w:hAnsi="Palatino Linotype"/>
          <w:sz w:val="22"/>
          <w:szCs w:val="22"/>
        </w:rPr>
        <w:t>Sends batch of hearing screening forms with cover sheet once a week via FAX to {</w:t>
      </w:r>
      <w:r w:rsidRPr="00C07ACC">
        <w:rPr>
          <w:rFonts w:ascii="Palatino Linotype" w:hAnsi="Palatino Linotype"/>
          <w:sz w:val="22"/>
          <w:szCs w:val="22"/>
          <w:highlight w:val="yellow"/>
        </w:rPr>
        <w:t>SCREENING CENTRE</w:t>
      </w:r>
      <w:r w:rsidRPr="00C07ACC">
        <w:rPr>
          <w:rFonts w:ascii="Palatino Linotype" w:hAnsi="Palatino Linotype"/>
          <w:sz w:val="22"/>
          <w:szCs w:val="22"/>
        </w:rPr>
        <w:t xml:space="preserve">}. Ensures that Consent is obtained before forms are faxed.  Keeps faxed forms for 1-2 weeks in case any need to be re-faxed. </w:t>
      </w:r>
      <w:r w:rsidRPr="00C07ACC">
        <w:rPr>
          <w:rFonts w:ascii="Palatino Linotype" w:hAnsi="Palatino Linotype"/>
          <w:sz w:val="22"/>
          <w:szCs w:val="22"/>
          <w:u w:val="single"/>
        </w:rPr>
        <w:t>If you are unavailable (i.e. vacation), must ensure that a substitute midwife does this on a weekly basis.</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33"/>
        </w:numPr>
        <w:rPr>
          <w:rFonts w:ascii="Palatino Linotype" w:hAnsi="Palatino Linotype"/>
          <w:sz w:val="22"/>
          <w:szCs w:val="22"/>
        </w:rPr>
      </w:pPr>
      <w:r w:rsidRPr="00C07ACC">
        <w:rPr>
          <w:rFonts w:ascii="Palatino Linotype" w:hAnsi="Palatino Linotype"/>
          <w:sz w:val="22"/>
          <w:szCs w:val="22"/>
        </w:rPr>
        <w:t xml:space="preserve"> Arranges for maintenance of screening equipment as necessary or requested by midwives or {</w:t>
      </w:r>
      <w:r w:rsidRPr="00C07ACC">
        <w:rPr>
          <w:rFonts w:ascii="Palatino Linotype" w:hAnsi="Palatino Linotype"/>
          <w:sz w:val="22"/>
          <w:szCs w:val="22"/>
          <w:highlight w:val="yellow"/>
        </w:rPr>
        <w:t>SCREENING CENTRE</w:t>
      </w:r>
      <w:r w:rsidRPr="00C07ACC">
        <w:rPr>
          <w:rFonts w:ascii="Palatino Linotype" w:hAnsi="Palatino Linotype"/>
          <w:sz w:val="22"/>
          <w:szCs w:val="22"/>
        </w:rPr>
        <w:t>}.</w:t>
      </w:r>
    </w:p>
    <w:p w:rsidR="00C07ACC" w:rsidRPr="00C07ACC" w:rsidRDefault="00C07ACC" w:rsidP="00C07ACC">
      <w:pPr>
        <w:pStyle w:val="ListParagraph"/>
        <w:rPr>
          <w:rFonts w:ascii="Palatino Linotype" w:hAnsi="Palatino Linotype"/>
        </w:rPr>
      </w:pPr>
    </w:p>
    <w:p w:rsidR="00C07ACC" w:rsidRPr="00C07ACC" w:rsidRDefault="00C07ACC" w:rsidP="00C07ACC">
      <w:pPr>
        <w:numPr>
          <w:ilvl w:val="0"/>
          <w:numId w:val="33"/>
        </w:numPr>
        <w:rPr>
          <w:rFonts w:ascii="Palatino Linotype" w:hAnsi="Palatino Linotype"/>
          <w:sz w:val="22"/>
          <w:szCs w:val="22"/>
        </w:rPr>
      </w:pPr>
      <w:r w:rsidRPr="00C07ACC">
        <w:rPr>
          <w:rFonts w:ascii="Palatino Linotype" w:hAnsi="Palatino Linotype"/>
          <w:sz w:val="22"/>
          <w:szCs w:val="22"/>
        </w:rPr>
        <w:t xml:space="preserve">Stamp hearing screen forms with the stamp provided. </w:t>
      </w:r>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33"/>
        </w:numPr>
        <w:rPr>
          <w:rFonts w:ascii="Palatino Linotype" w:hAnsi="Palatino Linotype"/>
          <w:sz w:val="22"/>
          <w:szCs w:val="22"/>
        </w:rPr>
      </w:pPr>
      <w:r w:rsidRPr="00C07ACC">
        <w:rPr>
          <w:rFonts w:ascii="Palatino Linotype" w:hAnsi="Palatino Linotype"/>
          <w:sz w:val="22"/>
          <w:szCs w:val="22"/>
        </w:rPr>
        <w:t>Ensures that there are sufficient supplies needed to perform screening (probe covers, cleaners, forms, pamphlets).</w:t>
      </w:r>
    </w:p>
    <w:p w:rsidR="00C07ACC" w:rsidRPr="00C07ACC" w:rsidRDefault="00C07ACC" w:rsidP="00C07ACC">
      <w:pPr>
        <w:pStyle w:val="ListParagraph"/>
        <w:rPr>
          <w:rFonts w:ascii="Palatino Linotype" w:hAnsi="Palatino Linotype"/>
        </w:rPr>
      </w:pPr>
    </w:p>
    <w:p w:rsidR="00C07ACC" w:rsidRPr="00C07ACC" w:rsidRDefault="00C07ACC" w:rsidP="00C07ACC">
      <w:pPr>
        <w:numPr>
          <w:ilvl w:val="1"/>
          <w:numId w:val="33"/>
        </w:numPr>
        <w:rPr>
          <w:rFonts w:ascii="Palatino Linotype" w:hAnsi="Palatino Linotype"/>
          <w:sz w:val="22"/>
          <w:szCs w:val="22"/>
        </w:rPr>
      </w:pPr>
      <w:r w:rsidRPr="00C07ACC">
        <w:rPr>
          <w:rFonts w:ascii="Palatino Linotype" w:hAnsi="Palatino Linotype"/>
          <w:sz w:val="22"/>
          <w:szCs w:val="22"/>
        </w:rPr>
        <w:t>Pamphlets can be ordered thru Service Ontario – examples of the forms used are in the ‘Hearing Screening Binder’</w:t>
      </w:r>
      <w:r w:rsidRPr="00C07ACC">
        <w:rPr>
          <w:rFonts w:ascii="Palatino Linotype" w:hAnsi="Palatino Linotype"/>
          <w:sz w:val="22"/>
          <w:szCs w:val="22"/>
        </w:rPr>
        <w:br/>
      </w:r>
    </w:p>
    <w:p w:rsidR="00C07ACC" w:rsidRPr="00C07ACC" w:rsidRDefault="00C07ACC" w:rsidP="00C07ACC">
      <w:pPr>
        <w:numPr>
          <w:ilvl w:val="0"/>
          <w:numId w:val="33"/>
        </w:numPr>
        <w:rPr>
          <w:rFonts w:ascii="Palatino Linotype" w:hAnsi="Palatino Linotype"/>
          <w:sz w:val="22"/>
          <w:szCs w:val="22"/>
        </w:rPr>
      </w:pPr>
      <w:r w:rsidRPr="00C07ACC">
        <w:rPr>
          <w:rFonts w:ascii="Palatino Linotype" w:hAnsi="Palatino Linotype"/>
          <w:sz w:val="22"/>
          <w:szCs w:val="22"/>
        </w:rPr>
        <w:t>Attends in-services provided by {</w:t>
      </w:r>
      <w:r w:rsidRPr="00C07ACC">
        <w:rPr>
          <w:rFonts w:ascii="Palatino Linotype" w:hAnsi="Palatino Linotype"/>
          <w:sz w:val="22"/>
          <w:szCs w:val="22"/>
          <w:highlight w:val="yellow"/>
        </w:rPr>
        <w:t>SCREENING CENTRE</w:t>
      </w:r>
      <w:r w:rsidRPr="00C07ACC">
        <w:rPr>
          <w:rFonts w:ascii="Palatino Linotype" w:hAnsi="Palatino Linotype"/>
          <w:sz w:val="22"/>
          <w:szCs w:val="22"/>
        </w:rPr>
        <w:t>} to keep practice members up-to-date on changes or new developments to hearing screening program.</w:t>
      </w:r>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3"/>
        </w:numPr>
        <w:rPr>
          <w:rFonts w:ascii="Palatino Linotype" w:hAnsi="Palatino Linotype"/>
          <w:sz w:val="22"/>
          <w:szCs w:val="22"/>
        </w:rPr>
      </w:pPr>
      <w:r w:rsidRPr="00C07ACC">
        <w:rPr>
          <w:rFonts w:ascii="Palatino Linotype" w:hAnsi="Palatino Linotype"/>
          <w:sz w:val="22"/>
          <w:szCs w:val="22"/>
        </w:rPr>
        <w:t>Carrying cases for hearing machines are stored in {</w:t>
      </w:r>
      <w:r w:rsidRPr="00C07ACC">
        <w:rPr>
          <w:rFonts w:ascii="Palatino Linotype" w:hAnsi="Palatino Linotype"/>
          <w:sz w:val="22"/>
          <w:szCs w:val="22"/>
          <w:highlight w:val="yellow"/>
        </w:rPr>
        <w:t>LOCATION</w:t>
      </w:r>
      <w:r w:rsidRPr="00C07ACC">
        <w:rPr>
          <w:rFonts w:ascii="Palatino Linotype" w:hAnsi="Palatino Linotype"/>
          <w:sz w:val="22"/>
          <w:szCs w:val="22"/>
        </w:rPr>
        <w:t>}. Ensure that each case has hearing screening forms.</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numPr>
          <w:ilvl w:val="1"/>
          <w:numId w:val="33"/>
        </w:numPr>
        <w:rPr>
          <w:rFonts w:ascii="Palatino Linotype" w:hAnsi="Palatino Linotype"/>
          <w:sz w:val="22"/>
          <w:szCs w:val="22"/>
        </w:rPr>
      </w:pPr>
      <w:r w:rsidRPr="00C07ACC">
        <w:rPr>
          <w:rFonts w:ascii="Palatino Linotype" w:hAnsi="Palatino Linotype"/>
          <w:sz w:val="22"/>
          <w:szCs w:val="22"/>
        </w:rPr>
        <w:t>15 min/week</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19" w:name="_Toc426727932"/>
      <w:r w:rsidRPr="00C07ACC">
        <w:lastRenderedPageBreak/>
        <w:t>Literature &amp; Resource Co-</w:t>
      </w:r>
      <w:proofErr w:type="spellStart"/>
      <w:r w:rsidRPr="00C07ACC">
        <w:t>ordinator</w:t>
      </w:r>
      <w:bookmarkEnd w:id="19"/>
      <w:proofErr w:type="spellEnd"/>
      <w:r w:rsidRPr="00C07ACC">
        <w:br/>
      </w:r>
    </w:p>
    <w:p w:rsidR="00C07ACC" w:rsidRPr="00C07ACC" w:rsidRDefault="00C07ACC" w:rsidP="00C07ACC">
      <w:pPr>
        <w:numPr>
          <w:ilvl w:val="0"/>
          <w:numId w:val="34"/>
        </w:numPr>
        <w:rPr>
          <w:rFonts w:ascii="Palatino Linotype" w:hAnsi="Palatino Linotype"/>
          <w:sz w:val="22"/>
          <w:szCs w:val="22"/>
        </w:rPr>
      </w:pPr>
      <w:r w:rsidRPr="00C07ACC">
        <w:rPr>
          <w:rFonts w:ascii="Palatino Linotype" w:hAnsi="Palatino Linotype"/>
          <w:sz w:val="22"/>
          <w:szCs w:val="22"/>
        </w:rPr>
        <w:t xml:space="preserve">Reviews client and practice resources for relevancy and datedness.  Removes inappropriate or outdated resources annually. </w:t>
      </w:r>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4"/>
        </w:numPr>
        <w:rPr>
          <w:rFonts w:ascii="Palatino Linotype" w:hAnsi="Palatino Linotype"/>
          <w:sz w:val="22"/>
          <w:szCs w:val="22"/>
        </w:rPr>
      </w:pPr>
      <w:r w:rsidRPr="00C07ACC">
        <w:rPr>
          <w:rFonts w:ascii="Palatino Linotype" w:hAnsi="Palatino Linotype"/>
          <w:sz w:val="22"/>
          <w:szCs w:val="22"/>
        </w:rPr>
        <w:t>Previews pamphlets and hand-outs for relevance and appropriateness. (see Display Materials Policy)</w:t>
      </w:r>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4"/>
        </w:numPr>
        <w:rPr>
          <w:rFonts w:ascii="Palatino Linotype" w:hAnsi="Palatino Linotype"/>
          <w:sz w:val="22"/>
          <w:szCs w:val="22"/>
        </w:rPr>
      </w:pPr>
      <w:r w:rsidRPr="00C07ACC">
        <w:rPr>
          <w:rFonts w:ascii="Palatino Linotype" w:hAnsi="Palatino Linotype"/>
          <w:sz w:val="22"/>
          <w:szCs w:val="22"/>
        </w:rPr>
        <w:t>Communicates with midwives on suggested resources/reports/DVDs to consider. Informs midwives when new resources/client library materials arrive.</w:t>
      </w:r>
    </w:p>
    <w:p w:rsidR="00C07ACC" w:rsidRPr="00C07ACC" w:rsidRDefault="00C07ACC" w:rsidP="00C07ACC">
      <w:pPr>
        <w:ind w:left="720"/>
        <w:rPr>
          <w:rFonts w:ascii="Palatino Linotype" w:hAnsi="Palatino Linotype"/>
          <w:sz w:val="22"/>
          <w:szCs w:val="22"/>
        </w:rPr>
      </w:pPr>
    </w:p>
    <w:p w:rsidR="00C07ACC" w:rsidRPr="00C07ACC" w:rsidRDefault="00C07ACC" w:rsidP="00C07ACC">
      <w:pPr>
        <w:numPr>
          <w:ilvl w:val="0"/>
          <w:numId w:val="34"/>
        </w:numPr>
        <w:rPr>
          <w:rFonts w:ascii="Palatino Linotype" w:hAnsi="Palatino Linotype"/>
          <w:sz w:val="22"/>
          <w:szCs w:val="22"/>
        </w:rPr>
      </w:pPr>
      <w:r w:rsidRPr="00C07ACC">
        <w:rPr>
          <w:rFonts w:ascii="Palatino Linotype" w:hAnsi="Palatino Linotype"/>
          <w:sz w:val="22"/>
          <w:szCs w:val="22"/>
        </w:rPr>
        <w:t>Co-ordinates with office administrator on possible additional resources that could be considered when drafting budget.</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numPr>
          <w:ilvl w:val="0"/>
          <w:numId w:val="35"/>
        </w:numPr>
        <w:rPr>
          <w:rFonts w:ascii="Palatino Linotype" w:hAnsi="Palatino Linotype"/>
          <w:sz w:val="22"/>
          <w:szCs w:val="22"/>
        </w:rPr>
      </w:pPr>
      <w:r w:rsidRPr="00C07ACC">
        <w:rPr>
          <w:rFonts w:ascii="Palatino Linotype" w:hAnsi="Palatino Linotype"/>
          <w:sz w:val="22"/>
          <w:szCs w:val="22"/>
        </w:rPr>
        <w:t xml:space="preserve">Up to ½ </w:t>
      </w:r>
      <w:proofErr w:type="spellStart"/>
      <w:r w:rsidRPr="00C07ACC">
        <w:rPr>
          <w:rFonts w:ascii="Palatino Linotype" w:hAnsi="Palatino Linotype"/>
          <w:sz w:val="22"/>
          <w:szCs w:val="22"/>
        </w:rPr>
        <w:t>hr</w:t>
      </w:r>
      <w:proofErr w:type="spellEnd"/>
      <w:r w:rsidRPr="00C07ACC">
        <w:rPr>
          <w:rFonts w:ascii="Palatino Linotype" w:hAnsi="Palatino Linotype"/>
          <w:sz w:val="22"/>
          <w:szCs w:val="22"/>
        </w:rPr>
        <w:t>/month (more time after budget approval to ensure that any approved resources are ordered)</w:t>
      </w: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spacing w:after="200" w:line="276" w:lineRule="auto"/>
        <w:rPr>
          <w:rFonts w:ascii="Palatino Linotype" w:hAnsi="Palatino Linotype"/>
          <w:b/>
          <w:sz w:val="22"/>
          <w:szCs w:val="22"/>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20" w:name="_Toc426727933"/>
      <w:proofErr w:type="spellStart"/>
      <w:r w:rsidRPr="00C07ACC">
        <w:lastRenderedPageBreak/>
        <w:t>MEP</w:t>
      </w:r>
      <w:proofErr w:type="spellEnd"/>
      <w:r w:rsidRPr="00C07ACC">
        <w:t xml:space="preserve"> Co-</w:t>
      </w:r>
      <w:proofErr w:type="spellStart"/>
      <w:r w:rsidRPr="00C07ACC">
        <w:t>ordinator</w:t>
      </w:r>
      <w:bookmarkEnd w:id="20"/>
      <w:proofErr w:type="spellEnd"/>
      <w:r w:rsidRPr="00C07ACC">
        <w:br/>
      </w:r>
    </w:p>
    <w:p w:rsidR="00C07ACC" w:rsidRPr="00C07ACC" w:rsidRDefault="00C07ACC" w:rsidP="00C07ACC">
      <w:pPr>
        <w:pStyle w:val="Subtitle"/>
        <w:numPr>
          <w:ilvl w:val="0"/>
          <w:numId w:val="36"/>
        </w:numPr>
        <w:jc w:val="left"/>
        <w:rPr>
          <w:rFonts w:ascii="Palatino Linotype" w:hAnsi="Palatino Linotype"/>
          <w:sz w:val="22"/>
          <w:szCs w:val="22"/>
          <w:u w:val="none"/>
        </w:rPr>
      </w:pPr>
      <w:r w:rsidRPr="00C07ACC">
        <w:rPr>
          <w:rFonts w:ascii="Palatino Linotype" w:hAnsi="Palatino Linotype"/>
          <w:sz w:val="22"/>
          <w:szCs w:val="22"/>
          <w:u w:val="none"/>
        </w:rPr>
        <w:t xml:space="preserve">Brings </w:t>
      </w:r>
      <w:proofErr w:type="spellStart"/>
      <w:r w:rsidRPr="00C07ACC">
        <w:rPr>
          <w:rFonts w:ascii="Palatino Linotype" w:hAnsi="Palatino Linotype"/>
          <w:sz w:val="22"/>
          <w:szCs w:val="22"/>
          <w:u w:val="none"/>
        </w:rPr>
        <w:t>MEP</w:t>
      </w:r>
      <w:proofErr w:type="spellEnd"/>
      <w:r w:rsidRPr="00C07ACC">
        <w:rPr>
          <w:rFonts w:ascii="Palatino Linotype" w:hAnsi="Palatino Linotype"/>
          <w:sz w:val="22"/>
          <w:szCs w:val="22"/>
          <w:u w:val="none"/>
        </w:rPr>
        <w:t xml:space="preserve"> requests to the practice group to determine number of placements available; communicates this information to the </w:t>
      </w:r>
      <w:proofErr w:type="spellStart"/>
      <w:r w:rsidRPr="00C07ACC">
        <w:rPr>
          <w:rFonts w:ascii="Palatino Linotype" w:hAnsi="Palatino Linotype"/>
          <w:sz w:val="22"/>
          <w:szCs w:val="22"/>
          <w:u w:val="none"/>
        </w:rPr>
        <w:t>MEP</w:t>
      </w:r>
      <w:proofErr w:type="spellEnd"/>
    </w:p>
    <w:p w:rsidR="00C07ACC" w:rsidRPr="00C07ACC" w:rsidRDefault="00C07ACC" w:rsidP="00C07ACC">
      <w:pPr>
        <w:pStyle w:val="Subtitle"/>
        <w:numPr>
          <w:ilvl w:val="0"/>
          <w:numId w:val="36"/>
        </w:numPr>
        <w:jc w:val="left"/>
        <w:rPr>
          <w:rFonts w:ascii="Palatino Linotype" w:hAnsi="Palatino Linotype"/>
          <w:sz w:val="22"/>
          <w:szCs w:val="22"/>
          <w:u w:val="none"/>
        </w:rPr>
      </w:pPr>
      <w:r w:rsidRPr="00C07ACC">
        <w:rPr>
          <w:rFonts w:ascii="Palatino Linotype" w:hAnsi="Palatino Linotype"/>
          <w:sz w:val="22"/>
          <w:szCs w:val="22"/>
          <w:u w:val="none"/>
        </w:rPr>
        <w:t xml:space="preserve">Advises </w:t>
      </w:r>
      <w:proofErr w:type="spellStart"/>
      <w:r w:rsidRPr="00C07ACC">
        <w:rPr>
          <w:rFonts w:ascii="Palatino Linotype" w:hAnsi="Palatino Linotype"/>
          <w:sz w:val="22"/>
          <w:szCs w:val="22"/>
          <w:u w:val="none"/>
        </w:rPr>
        <w:t>MEP</w:t>
      </w:r>
      <w:proofErr w:type="spellEnd"/>
      <w:r w:rsidRPr="00C07ACC">
        <w:rPr>
          <w:rFonts w:ascii="Palatino Linotype" w:hAnsi="Palatino Linotype"/>
          <w:sz w:val="22"/>
          <w:szCs w:val="22"/>
          <w:u w:val="none"/>
        </w:rPr>
        <w:t xml:space="preserve"> of changes to placements</w:t>
      </w:r>
    </w:p>
    <w:p w:rsidR="00C07ACC" w:rsidRPr="00C07ACC" w:rsidRDefault="00C07ACC" w:rsidP="00C07ACC">
      <w:pPr>
        <w:pStyle w:val="Subtitle"/>
        <w:numPr>
          <w:ilvl w:val="0"/>
          <w:numId w:val="36"/>
        </w:numPr>
        <w:jc w:val="left"/>
        <w:rPr>
          <w:rFonts w:ascii="Palatino Linotype" w:hAnsi="Palatino Linotype"/>
          <w:sz w:val="22"/>
          <w:szCs w:val="22"/>
          <w:u w:val="none"/>
        </w:rPr>
      </w:pPr>
      <w:r w:rsidRPr="00C07ACC">
        <w:rPr>
          <w:rFonts w:ascii="Palatino Linotype" w:hAnsi="Palatino Linotype"/>
          <w:sz w:val="22"/>
          <w:szCs w:val="22"/>
          <w:u w:val="none"/>
        </w:rPr>
        <w:t xml:space="preserve">Communicates concerns and questions of midwives to the </w:t>
      </w:r>
      <w:proofErr w:type="spellStart"/>
      <w:r w:rsidRPr="00C07ACC">
        <w:rPr>
          <w:rFonts w:ascii="Palatino Linotype" w:hAnsi="Palatino Linotype"/>
          <w:sz w:val="22"/>
          <w:szCs w:val="22"/>
          <w:u w:val="none"/>
        </w:rPr>
        <w:t>MEP</w:t>
      </w:r>
      <w:proofErr w:type="spellEnd"/>
    </w:p>
    <w:p w:rsidR="00C07ACC" w:rsidRPr="00C07ACC" w:rsidRDefault="00C07ACC" w:rsidP="00C07ACC">
      <w:pPr>
        <w:pStyle w:val="Subtitle"/>
        <w:numPr>
          <w:ilvl w:val="0"/>
          <w:numId w:val="36"/>
        </w:numPr>
        <w:jc w:val="left"/>
        <w:rPr>
          <w:rFonts w:ascii="Palatino Linotype" w:hAnsi="Palatino Linotype"/>
          <w:sz w:val="22"/>
          <w:szCs w:val="22"/>
          <w:u w:val="none"/>
        </w:rPr>
      </w:pPr>
      <w:r w:rsidRPr="00C07ACC">
        <w:rPr>
          <w:rFonts w:ascii="Palatino Linotype" w:hAnsi="Palatino Linotype"/>
          <w:sz w:val="22"/>
          <w:szCs w:val="22"/>
          <w:u w:val="none"/>
        </w:rPr>
        <w:t>Assigns students to preceptors according to experience level; provides opportunities for all eligible midwives to be preceptors</w:t>
      </w:r>
    </w:p>
    <w:p w:rsidR="00C07ACC" w:rsidRPr="00C07ACC" w:rsidRDefault="00C07ACC" w:rsidP="00C07ACC">
      <w:pPr>
        <w:pStyle w:val="Subtitle"/>
        <w:numPr>
          <w:ilvl w:val="0"/>
          <w:numId w:val="37"/>
        </w:numPr>
        <w:jc w:val="left"/>
        <w:rPr>
          <w:rFonts w:ascii="Palatino Linotype" w:hAnsi="Palatino Linotype"/>
          <w:sz w:val="22"/>
          <w:szCs w:val="22"/>
          <w:u w:val="none"/>
        </w:rPr>
      </w:pPr>
      <w:r w:rsidRPr="00C07ACC">
        <w:rPr>
          <w:rFonts w:ascii="Palatino Linotype" w:hAnsi="Palatino Linotype"/>
          <w:sz w:val="22"/>
          <w:szCs w:val="22"/>
          <w:u w:val="none"/>
        </w:rPr>
        <w:t>Receives information about Preceptor Workshops, and informs midwives and preceptors</w:t>
      </w:r>
    </w:p>
    <w:p w:rsidR="00C07ACC" w:rsidRPr="00C07ACC" w:rsidRDefault="00C07ACC" w:rsidP="00C07ACC">
      <w:pPr>
        <w:pStyle w:val="Subtitle"/>
        <w:numPr>
          <w:ilvl w:val="0"/>
          <w:numId w:val="37"/>
        </w:numPr>
        <w:jc w:val="left"/>
        <w:rPr>
          <w:rFonts w:ascii="Palatino Linotype" w:hAnsi="Palatino Linotype"/>
          <w:sz w:val="22"/>
          <w:szCs w:val="22"/>
          <w:u w:val="none"/>
        </w:rPr>
      </w:pPr>
      <w:r w:rsidRPr="00C07ACC">
        <w:rPr>
          <w:rFonts w:ascii="Palatino Linotype" w:hAnsi="Palatino Linotype"/>
          <w:sz w:val="22"/>
          <w:szCs w:val="22"/>
          <w:u w:val="none"/>
        </w:rPr>
        <w:t>Receives information about Preceptor/Tutor teleconferences and informs midwives and preceptors</w:t>
      </w:r>
    </w:p>
    <w:p w:rsidR="00C07ACC" w:rsidRPr="00C07ACC" w:rsidRDefault="00C07ACC" w:rsidP="00C07ACC">
      <w:pPr>
        <w:pStyle w:val="Subtitle"/>
        <w:numPr>
          <w:ilvl w:val="0"/>
          <w:numId w:val="38"/>
        </w:numPr>
        <w:jc w:val="left"/>
        <w:rPr>
          <w:rFonts w:ascii="Palatino Linotype" w:hAnsi="Palatino Linotype"/>
          <w:sz w:val="22"/>
          <w:szCs w:val="22"/>
          <w:u w:val="none"/>
        </w:rPr>
      </w:pPr>
      <w:r w:rsidRPr="00C07ACC">
        <w:rPr>
          <w:rFonts w:ascii="Palatino Linotype" w:hAnsi="Palatino Linotype"/>
          <w:sz w:val="22"/>
          <w:szCs w:val="22"/>
          <w:u w:val="none"/>
        </w:rPr>
        <w:t xml:space="preserve">Receives changes and additions to </w:t>
      </w:r>
      <w:proofErr w:type="spellStart"/>
      <w:r w:rsidRPr="00C07ACC">
        <w:rPr>
          <w:rFonts w:ascii="Palatino Linotype" w:hAnsi="Palatino Linotype"/>
          <w:sz w:val="22"/>
          <w:szCs w:val="22"/>
          <w:u w:val="none"/>
        </w:rPr>
        <w:t>MEP</w:t>
      </w:r>
      <w:proofErr w:type="spellEnd"/>
      <w:r w:rsidRPr="00C07ACC">
        <w:rPr>
          <w:rFonts w:ascii="Palatino Linotype" w:hAnsi="Palatino Linotype"/>
          <w:sz w:val="22"/>
          <w:szCs w:val="22"/>
          <w:u w:val="none"/>
        </w:rPr>
        <w:t xml:space="preserve"> policies; keeps </w:t>
      </w:r>
      <w:proofErr w:type="spellStart"/>
      <w:r w:rsidRPr="00C07ACC">
        <w:rPr>
          <w:rFonts w:ascii="Palatino Linotype" w:hAnsi="Palatino Linotype"/>
          <w:sz w:val="22"/>
          <w:szCs w:val="22"/>
          <w:u w:val="none"/>
        </w:rPr>
        <w:t>MEP</w:t>
      </w:r>
      <w:proofErr w:type="spellEnd"/>
      <w:r w:rsidRPr="00C07ACC">
        <w:rPr>
          <w:rFonts w:ascii="Palatino Linotype" w:hAnsi="Palatino Linotype"/>
          <w:sz w:val="22"/>
          <w:szCs w:val="22"/>
          <w:u w:val="none"/>
        </w:rPr>
        <w:t xml:space="preserve"> binder up to date</w:t>
      </w:r>
    </w:p>
    <w:p w:rsidR="00C07ACC" w:rsidRPr="00C07ACC" w:rsidRDefault="00C07ACC" w:rsidP="00C07ACC">
      <w:pPr>
        <w:pStyle w:val="Subtitle"/>
        <w:numPr>
          <w:ilvl w:val="0"/>
          <w:numId w:val="38"/>
        </w:numPr>
        <w:jc w:val="left"/>
        <w:rPr>
          <w:rFonts w:ascii="Palatino Linotype" w:hAnsi="Palatino Linotype"/>
          <w:sz w:val="22"/>
          <w:szCs w:val="22"/>
          <w:u w:val="none"/>
        </w:rPr>
      </w:pPr>
      <w:r w:rsidRPr="00C07ACC">
        <w:rPr>
          <w:rFonts w:ascii="Palatino Linotype" w:hAnsi="Palatino Linotype"/>
          <w:sz w:val="22"/>
          <w:szCs w:val="22"/>
          <w:u w:val="none"/>
        </w:rPr>
        <w:t>Ensures that all midwives, preceptors are informed of changes, and information is filed in the practice binder (with course content)</w:t>
      </w:r>
    </w:p>
    <w:p w:rsidR="00C07ACC" w:rsidRPr="00C07ACC" w:rsidRDefault="00C07ACC" w:rsidP="00C07ACC">
      <w:pPr>
        <w:pStyle w:val="Subtitle"/>
        <w:numPr>
          <w:ilvl w:val="0"/>
          <w:numId w:val="38"/>
        </w:numPr>
        <w:jc w:val="left"/>
        <w:rPr>
          <w:rFonts w:ascii="Palatino Linotype" w:hAnsi="Palatino Linotype"/>
          <w:sz w:val="22"/>
          <w:szCs w:val="22"/>
          <w:u w:val="none"/>
        </w:rPr>
      </w:pPr>
      <w:r w:rsidRPr="00C07ACC">
        <w:rPr>
          <w:rFonts w:ascii="Palatino Linotype" w:hAnsi="Palatino Linotype"/>
          <w:sz w:val="22"/>
          <w:szCs w:val="22"/>
          <w:u w:val="none"/>
        </w:rPr>
        <w:t xml:space="preserve">Acts as a resource regarding policies and procedures in </w:t>
      </w:r>
      <w:proofErr w:type="spellStart"/>
      <w:r w:rsidRPr="00C07ACC">
        <w:rPr>
          <w:rFonts w:ascii="Palatino Linotype" w:hAnsi="Palatino Linotype"/>
          <w:sz w:val="22"/>
          <w:szCs w:val="22"/>
          <w:u w:val="none"/>
        </w:rPr>
        <w:t>MEP</w:t>
      </w:r>
      <w:proofErr w:type="spellEnd"/>
      <w:r w:rsidRPr="00C07ACC">
        <w:rPr>
          <w:rFonts w:ascii="Palatino Linotype" w:hAnsi="Palatino Linotype"/>
          <w:sz w:val="22"/>
          <w:szCs w:val="22"/>
          <w:u w:val="none"/>
        </w:rPr>
        <w:t xml:space="preserve"> courses, i.e. feedback </w:t>
      </w:r>
    </w:p>
    <w:p w:rsidR="00C07ACC" w:rsidRPr="00C07ACC" w:rsidRDefault="00C07ACC" w:rsidP="00C07ACC">
      <w:pPr>
        <w:pStyle w:val="Subtitle"/>
        <w:numPr>
          <w:ilvl w:val="0"/>
          <w:numId w:val="38"/>
        </w:numPr>
        <w:jc w:val="left"/>
        <w:rPr>
          <w:rFonts w:ascii="Palatino Linotype" w:hAnsi="Palatino Linotype"/>
          <w:sz w:val="22"/>
          <w:szCs w:val="22"/>
          <w:u w:val="none"/>
        </w:rPr>
      </w:pPr>
      <w:r w:rsidRPr="00C07ACC">
        <w:rPr>
          <w:rFonts w:ascii="Palatino Linotype" w:hAnsi="Palatino Linotype"/>
          <w:sz w:val="22"/>
          <w:szCs w:val="22"/>
          <w:u w:val="none"/>
        </w:rPr>
        <w:t>Ensures that the “Work Education Agreement” forms are signed and returned to the appropriate universities</w:t>
      </w:r>
    </w:p>
    <w:p w:rsidR="00C07ACC" w:rsidRPr="00C07ACC" w:rsidRDefault="00C07ACC" w:rsidP="00C07ACC">
      <w:pPr>
        <w:pStyle w:val="Subtitle"/>
        <w:numPr>
          <w:ilvl w:val="0"/>
          <w:numId w:val="38"/>
        </w:numPr>
        <w:jc w:val="left"/>
        <w:rPr>
          <w:rFonts w:ascii="Palatino Linotype" w:hAnsi="Palatino Linotype"/>
          <w:sz w:val="22"/>
          <w:szCs w:val="22"/>
          <w:u w:val="none"/>
        </w:rPr>
      </w:pPr>
      <w:r w:rsidRPr="00C07ACC">
        <w:rPr>
          <w:rFonts w:ascii="Palatino Linotype" w:hAnsi="Palatino Linotype"/>
          <w:sz w:val="22"/>
          <w:szCs w:val="22"/>
          <w:u w:val="none"/>
        </w:rPr>
        <w:t>Works with Orientation Co-</w:t>
      </w:r>
      <w:proofErr w:type="spellStart"/>
      <w:r w:rsidRPr="00C07ACC">
        <w:rPr>
          <w:rFonts w:ascii="Palatino Linotype" w:hAnsi="Palatino Linotype"/>
          <w:sz w:val="22"/>
          <w:szCs w:val="22"/>
          <w:u w:val="none"/>
        </w:rPr>
        <w:t>ordinator</w:t>
      </w:r>
      <w:proofErr w:type="spellEnd"/>
      <w:r w:rsidRPr="00C07ACC">
        <w:rPr>
          <w:rFonts w:ascii="Palatino Linotype" w:hAnsi="Palatino Linotype"/>
          <w:sz w:val="22"/>
          <w:szCs w:val="22"/>
          <w:u w:val="none"/>
        </w:rPr>
        <w:t xml:space="preserve"> to ensure that Student Orientation package is current</w:t>
      </w:r>
    </w:p>
    <w:p w:rsidR="00C07ACC" w:rsidRPr="00C07ACC" w:rsidRDefault="00C07ACC" w:rsidP="00C07ACC">
      <w:pPr>
        <w:pStyle w:val="Subtitle"/>
        <w:jc w:val="left"/>
        <w:rPr>
          <w:rFonts w:ascii="Palatino Linotype" w:hAnsi="Palatino Linotype"/>
          <w:sz w:val="22"/>
          <w:szCs w:val="22"/>
          <w:u w:val="none"/>
        </w:rPr>
      </w:pPr>
    </w:p>
    <w:p w:rsidR="00C07ACC" w:rsidRPr="00C07ACC" w:rsidRDefault="00C07ACC" w:rsidP="00C07ACC">
      <w:pPr>
        <w:pStyle w:val="Subtitle"/>
        <w:jc w:val="left"/>
        <w:rPr>
          <w:rFonts w:ascii="Palatino Linotype" w:hAnsi="Palatino Linotype"/>
          <w:i/>
          <w:sz w:val="22"/>
          <w:szCs w:val="22"/>
          <w:u w:val="none"/>
        </w:rPr>
      </w:pPr>
      <w:r w:rsidRPr="00C07ACC">
        <w:rPr>
          <w:rFonts w:ascii="Palatino Linotype" w:hAnsi="Palatino Linotype"/>
          <w:i/>
          <w:sz w:val="22"/>
          <w:szCs w:val="22"/>
          <w:u w:val="none"/>
        </w:rPr>
        <w:t xml:space="preserve">Time commitment: </w:t>
      </w:r>
    </w:p>
    <w:p w:rsidR="00C07ACC" w:rsidRPr="00C07ACC" w:rsidRDefault="00C07ACC" w:rsidP="00C07ACC">
      <w:pPr>
        <w:pStyle w:val="Subtitle"/>
        <w:numPr>
          <w:ilvl w:val="0"/>
          <w:numId w:val="39"/>
        </w:numPr>
        <w:jc w:val="left"/>
        <w:rPr>
          <w:rFonts w:ascii="Palatino Linotype" w:hAnsi="Palatino Linotype"/>
          <w:sz w:val="22"/>
          <w:szCs w:val="22"/>
          <w:u w:val="none"/>
        </w:rPr>
      </w:pPr>
      <w:r w:rsidRPr="00C07ACC">
        <w:rPr>
          <w:rFonts w:ascii="Palatino Linotype" w:hAnsi="Palatino Linotype"/>
          <w:sz w:val="22"/>
          <w:szCs w:val="22"/>
          <w:u w:val="none"/>
        </w:rPr>
        <w:t xml:space="preserve">½ to 1 </w:t>
      </w:r>
      <w:proofErr w:type="spellStart"/>
      <w:r w:rsidRPr="00C07ACC">
        <w:rPr>
          <w:rFonts w:ascii="Palatino Linotype" w:hAnsi="Palatino Linotype"/>
          <w:sz w:val="22"/>
          <w:szCs w:val="22"/>
          <w:u w:val="none"/>
        </w:rPr>
        <w:t>hr</w:t>
      </w:r>
      <w:proofErr w:type="spellEnd"/>
      <w:r w:rsidRPr="00C07ACC">
        <w:rPr>
          <w:rFonts w:ascii="Palatino Linotype" w:hAnsi="Palatino Linotype"/>
          <w:sz w:val="22"/>
          <w:szCs w:val="22"/>
          <w:u w:val="none"/>
        </w:rPr>
        <w:t>/month</w:t>
      </w:r>
    </w:p>
    <w:p w:rsidR="00C07ACC" w:rsidRPr="00C07ACC" w:rsidRDefault="00C07ACC" w:rsidP="00C07ACC">
      <w:pPr>
        <w:pStyle w:val="Subtitle"/>
        <w:jc w:val="lef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pStyle w:val="Subtitle"/>
        <w:jc w:val="right"/>
        <w:rPr>
          <w:rFonts w:ascii="Palatino Linotype" w:hAnsi="Palatino Linotype"/>
          <w:sz w:val="22"/>
          <w:szCs w:val="22"/>
          <w:u w:val="none"/>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revision / author:</w:t>
      </w:r>
    </w:p>
    <w:p w:rsidR="00C07ACC" w:rsidRPr="00C07ACC" w:rsidRDefault="00C07ACC" w:rsidP="00C07ACC">
      <w:pPr>
        <w:jc w:val="center"/>
        <w:rPr>
          <w:rFonts w:ascii="Palatino Linotype" w:hAnsi="Palatino Linotype"/>
          <w:sz w:val="22"/>
          <w:szCs w:val="22"/>
          <w:u w:val="single"/>
        </w:rPr>
      </w:pPr>
    </w:p>
    <w:p w:rsidR="00C07ACC" w:rsidRPr="00C07ACC" w:rsidRDefault="00C07ACC" w:rsidP="00C07ACC">
      <w:pPr>
        <w:spacing w:after="200" w:line="276" w:lineRule="auto"/>
        <w:rPr>
          <w:rFonts w:ascii="Palatino Linotype" w:hAnsi="Palatino Linotype"/>
          <w:b/>
          <w:sz w:val="22"/>
          <w:szCs w:val="22"/>
        </w:rPr>
      </w:pPr>
      <w:r w:rsidRPr="00C07ACC">
        <w:rPr>
          <w:rFonts w:ascii="Palatino Linotype" w:hAnsi="Palatino Linotype"/>
          <w:b/>
          <w:sz w:val="22"/>
          <w:szCs w:val="22"/>
        </w:rPr>
        <w:br w:type="page"/>
      </w:r>
    </w:p>
    <w:p w:rsidR="00C07ACC" w:rsidRPr="00C07ACC" w:rsidRDefault="00C07ACC" w:rsidP="00C07ACC">
      <w:pPr>
        <w:pStyle w:val="Heading2"/>
      </w:pPr>
      <w:bookmarkStart w:id="21" w:name="_Toc426727934"/>
      <w:r w:rsidRPr="00C07ACC">
        <w:lastRenderedPageBreak/>
        <w:t>Ontario Newborn Screening Co-</w:t>
      </w:r>
      <w:proofErr w:type="spellStart"/>
      <w:r w:rsidRPr="00C07ACC">
        <w:t>ordinator</w:t>
      </w:r>
      <w:bookmarkEnd w:id="21"/>
      <w:proofErr w:type="spellEnd"/>
    </w:p>
    <w:p w:rsidR="00C07ACC" w:rsidRPr="00C07ACC" w:rsidRDefault="00C07ACC" w:rsidP="00C07ACC">
      <w:pPr>
        <w:rPr>
          <w:rFonts w:ascii="Palatino Linotype" w:hAnsi="Palatino Linotype"/>
          <w:sz w:val="22"/>
          <w:szCs w:val="22"/>
        </w:rPr>
      </w:pPr>
    </w:p>
    <w:p w:rsidR="00C07ACC" w:rsidRPr="00C07ACC" w:rsidRDefault="00C07ACC" w:rsidP="00C07ACC">
      <w:pPr>
        <w:numPr>
          <w:ilvl w:val="0"/>
          <w:numId w:val="40"/>
        </w:numPr>
        <w:rPr>
          <w:rFonts w:ascii="Palatino Linotype" w:hAnsi="Palatino Linotype"/>
          <w:sz w:val="22"/>
          <w:szCs w:val="22"/>
        </w:rPr>
      </w:pPr>
      <w:r w:rsidRPr="00C07ACC">
        <w:rPr>
          <w:rFonts w:ascii="Palatino Linotype" w:hAnsi="Palatino Linotype"/>
          <w:sz w:val="22"/>
          <w:szCs w:val="22"/>
        </w:rPr>
        <w:t xml:space="preserve">Review Bulletins and update practice on new additions to form. </w:t>
      </w:r>
    </w:p>
    <w:p w:rsidR="00C07ACC" w:rsidRPr="00C07ACC" w:rsidRDefault="00C07ACC" w:rsidP="00C07ACC">
      <w:pPr>
        <w:numPr>
          <w:ilvl w:val="0"/>
          <w:numId w:val="40"/>
        </w:numPr>
        <w:rPr>
          <w:rFonts w:ascii="Palatino Linotype" w:hAnsi="Palatino Linotype"/>
          <w:sz w:val="22"/>
          <w:szCs w:val="22"/>
        </w:rPr>
      </w:pPr>
      <w:r w:rsidRPr="00C07ACC">
        <w:rPr>
          <w:rFonts w:ascii="Palatino Linotype" w:hAnsi="Palatino Linotype"/>
          <w:sz w:val="22"/>
          <w:szCs w:val="22"/>
        </w:rPr>
        <w:t>Attends in-services provided by Ontario Newborn Screening to keep practice members up-to-date on changes or new developments to screening program.</w:t>
      </w:r>
    </w:p>
    <w:p w:rsidR="00C07ACC" w:rsidRPr="00C07ACC" w:rsidRDefault="00C07ACC" w:rsidP="00C07ACC">
      <w:pPr>
        <w:numPr>
          <w:ilvl w:val="0"/>
          <w:numId w:val="40"/>
        </w:numPr>
        <w:rPr>
          <w:rFonts w:ascii="Palatino Linotype" w:hAnsi="Palatino Linotype"/>
          <w:sz w:val="22"/>
          <w:szCs w:val="22"/>
        </w:rPr>
      </w:pPr>
      <w:r w:rsidRPr="00C07ACC">
        <w:rPr>
          <w:rFonts w:ascii="Palatino Linotype" w:hAnsi="Palatino Linotype"/>
          <w:sz w:val="22"/>
          <w:szCs w:val="22"/>
        </w:rPr>
        <w:t>Attend workshops about updates and report to practice group.</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i/>
          <w:sz w:val="22"/>
          <w:szCs w:val="22"/>
        </w:rPr>
      </w:pPr>
      <w:r w:rsidRPr="00C07ACC">
        <w:rPr>
          <w:rFonts w:ascii="Palatino Linotype" w:hAnsi="Palatino Linotype"/>
          <w:i/>
          <w:sz w:val="22"/>
          <w:szCs w:val="22"/>
        </w:rPr>
        <w:t>Time commitment:</w:t>
      </w:r>
    </w:p>
    <w:p w:rsidR="00C07ACC" w:rsidRPr="00C07ACC" w:rsidRDefault="00C07ACC" w:rsidP="00C07ACC">
      <w:pPr>
        <w:numPr>
          <w:ilvl w:val="1"/>
          <w:numId w:val="40"/>
        </w:numPr>
        <w:rPr>
          <w:rFonts w:ascii="Palatino Linotype" w:hAnsi="Palatino Linotype"/>
          <w:sz w:val="22"/>
          <w:szCs w:val="22"/>
        </w:rPr>
      </w:pPr>
      <w:r w:rsidRPr="00C07ACC">
        <w:rPr>
          <w:rFonts w:ascii="Palatino Linotype" w:hAnsi="Palatino Linotype"/>
          <w:sz w:val="22"/>
          <w:szCs w:val="22"/>
        </w:rPr>
        <w:t>15 min/month</w:t>
      </w: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rPr>
          <w:rFonts w:ascii="Palatino Linotype" w:hAnsi="Palatino Linotype"/>
          <w:sz w:val="22"/>
          <w:szCs w:val="22"/>
        </w:rPr>
      </w:pP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t>Date of creation/author:</w:t>
      </w:r>
    </w:p>
    <w:p w:rsidR="00C07ACC" w:rsidRPr="00C07ACC" w:rsidRDefault="00C07ACC" w:rsidP="00C07ACC">
      <w:pPr>
        <w:jc w:val="right"/>
        <w:rPr>
          <w:rFonts w:ascii="Palatino Linotype" w:hAnsi="Palatino Linotype"/>
          <w:sz w:val="22"/>
          <w:szCs w:val="22"/>
        </w:rPr>
      </w:pPr>
      <w:r w:rsidRPr="00C07ACC">
        <w:rPr>
          <w:rFonts w:ascii="Palatino Linotype" w:hAnsi="Palatino Linotype"/>
          <w:sz w:val="22"/>
          <w:szCs w:val="22"/>
        </w:rPr>
        <w:lastRenderedPageBreak/>
        <w:t>Date of revision / author:</w:t>
      </w:r>
    </w:p>
    <w:p w:rsidR="00C07ACC" w:rsidRPr="00C07ACC" w:rsidRDefault="00C07ACC" w:rsidP="00C07ACC">
      <w:pPr>
        <w:rPr>
          <w:rFonts w:ascii="Palatino Linotype" w:hAnsi="Palatino Linotype"/>
          <w:sz w:val="22"/>
          <w:szCs w:val="22"/>
        </w:rPr>
      </w:pPr>
    </w:p>
    <w:p w:rsidR="00C07ACC" w:rsidRPr="00C07ACC" w:rsidRDefault="00C07ACC" w:rsidP="00B85DE7">
      <w:pPr>
        <w:rPr>
          <w:rFonts w:ascii="Palatino Linotype" w:hAnsi="Palatino Linotype" w:cs="Arial"/>
          <w:b/>
          <w:sz w:val="22"/>
          <w:szCs w:val="22"/>
        </w:rPr>
      </w:pPr>
    </w:p>
    <w:sectPr w:rsidR="00C07ACC" w:rsidRPr="00C07ACC" w:rsidSect="00B85DE7">
      <w:headerReference w:type="even" r:id="rId10"/>
      <w:footerReference w:type="default" r:id="rId11"/>
      <w:footerReference w:type="first" r:id="rId12"/>
      <w:pgSz w:w="12240" w:h="15840" w:code="1"/>
      <w:pgMar w:top="1134" w:right="1440" w:bottom="1440" w:left="144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09" w:rsidRDefault="00006209" w:rsidP="00FE7B73">
      <w:r>
        <w:separator/>
      </w:r>
    </w:p>
  </w:endnote>
  <w:endnote w:type="continuationSeparator" w:id="0">
    <w:p w:rsidR="00006209" w:rsidRDefault="00006209" w:rsidP="00FE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7E" w:rsidRPr="00B85DE7" w:rsidRDefault="002B747E" w:rsidP="00B85DE7">
    <w:pPr>
      <w:pStyle w:val="Footer"/>
      <w:pBdr>
        <w:top w:val="single" w:sz="4" w:space="1" w:color="D9D9D9"/>
      </w:pBdr>
      <w:jc w:val="right"/>
      <w:rPr>
        <w:rFonts w:ascii="Century Gothic" w:hAnsi="Century Gothic"/>
        <w:sz w:val="20"/>
        <w:szCs w:val="20"/>
      </w:rPr>
    </w:pPr>
    <w:r w:rsidRPr="00B85DE7">
      <w:rPr>
        <w:rFonts w:ascii="Century Gothic" w:hAnsi="Century Gothic"/>
        <w:sz w:val="20"/>
        <w:szCs w:val="20"/>
      </w:rPr>
      <w:fldChar w:fldCharType="begin"/>
    </w:r>
    <w:r w:rsidRPr="00B85DE7">
      <w:rPr>
        <w:rFonts w:ascii="Century Gothic" w:hAnsi="Century Gothic"/>
        <w:sz w:val="20"/>
        <w:szCs w:val="20"/>
      </w:rPr>
      <w:instrText xml:space="preserve"> PAGE   \* MERGEFORMAT </w:instrText>
    </w:r>
    <w:r w:rsidRPr="00B85DE7">
      <w:rPr>
        <w:rFonts w:ascii="Century Gothic" w:hAnsi="Century Gothic"/>
        <w:sz w:val="20"/>
        <w:szCs w:val="20"/>
      </w:rPr>
      <w:fldChar w:fldCharType="separate"/>
    </w:r>
    <w:r w:rsidR="00006E2A">
      <w:rPr>
        <w:rFonts w:ascii="Century Gothic" w:hAnsi="Century Gothic"/>
        <w:noProof/>
        <w:sz w:val="20"/>
        <w:szCs w:val="20"/>
      </w:rPr>
      <w:t>21</w:t>
    </w:r>
    <w:r w:rsidRPr="00B85DE7">
      <w:rPr>
        <w:rFonts w:ascii="Century Gothic" w:hAnsi="Century Gothic"/>
        <w:sz w:val="20"/>
        <w:szCs w:val="20"/>
      </w:rPr>
      <w:fldChar w:fldCharType="end"/>
    </w:r>
    <w:r w:rsidRPr="00B85DE7">
      <w:rPr>
        <w:rFonts w:ascii="Century Gothic" w:hAnsi="Century Gothic"/>
        <w:sz w:val="20"/>
        <w:szCs w:val="20"/>
      </w:rPr>
      <w:t xml:space="preserve"> | </w:t>
    </w:r>
    <w:r w:rsidRPr="00B85DE7">
      <w:rPr>
        <w:rFonts w:ascii="Century Gothic" w:hAnsi="Century Gothic"/>
        <w:color w:val="7F7F7F"/>
        <w:spacing w:val="60"/>
        <w:sz w:val="20"/>
        <w:szCs w:val="2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7E" w:rsidRDefault="002B747E">
    <w:pPr>
      <w:pStyle w:val="Footer"/>
      <w:pBdr>
        <w:top w:val="single" w:sz="4" w:space="1" w:color="D9D9D9"/>
      </w:pBdr>
      <w:jc w:val="right"/>
    </w:pPr>
    <w:r>
      <w:fldChar w:fldCharType="begin"/>
    </w:r>
    <w:r>
      <w:instrText xml:space="preserve"> PAGE   \* MERGEFORMAT </w:instrText>
    </w:r>
    <w:r>
      <w:fldChar w:fldCharType="separate"/>
    </w:r>
    <w:r w:rsidR="0085750B">
      <w:rPr>
        <w:noProof/>
      </w:rPr>
      <w:t>1</w:t>
    </w:r>
    <w:r>
      <w:fldChar w:fldCharType="end"/>
    </w:r>
    <w:r>
      <w:t xml:space="preserve"> | </w:t>
    </w:r>
    <w:r>
      <w:rPr>
        <w:color w:val="7F7F7F"/>
        <w:spacing w:val="60"/>
      </w:rPr>
      <w:t>Page</w:t>
    </w:r>
  </w:p>
  <w:p w:rsidR="002B747E" w:rsidRDefault="002B7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09" w:rsidRDefault="00006209" w:rsidP="00FE7B73">
      <w:r>
        <w:separator/>
      </w:r>
    </w:p>
  </w:footnote>
  <w:footnote w:type="continuationSeparator" w:id="0">
    <w:p w:rsidR="00006209" w:rsidRDefault="00006209" w:rsidP="00FE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7E" w:rsidRDefault="002B747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36071E"/>
    <w:lvl w:ilvl="0">
      <w:numFmt w:val="bullet"/>
      <w:lvlText w:val="*"/>
      <w:lvlJc w:val="left"/>
    </w:lvl>
  </w:abstractNum>
  <w:abstractNum w:abstractNumId="1" w15:restartNumberingAfterBreak="0">
    <w:nsid w:val="01B65228"/>
    <w:multiLevelType w:val="hybridMultilevel"/>
    <w:tmpl w:val="0EF8AC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5A0F"/>
    <w:multiLevelType w:val="hybridMultilevel"/>
    <w:tmpl w:val="62224BCC"/>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3D44"/>
    <w:multiLevelType w:val="hybridMultilevel"/>
    <w:tmpl w:val="4C76D6C8"/>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03FC5"/>
    <w:multiLevelType w:val="singleLevel"/>
    <w:tmpl w:val="6D9A5006"/>
    <w:lvl w:ilvl="0">
      <w:numFmt w:val="bullet"/>
      <w:lvlText w:val=""/>
      <w:lvlJc w:val="left"/>
      <w:pPr>
        <w:tabs>
          <w:tab w:val="num" w:pos="432"/>
        </w:tabs>
        <w:ind w:left="432" w:hanging="432"/>
      </w:pPr>
      <w:rPr>
        <w:rFonts w:ascii="Wingdings" w:hAnsi="Wingdings" w:hint="default"/>
      </w:rPr>
    </w:lvl>
  </w:abstractNum>
  <w:abstractNum w:abstractNumId="5" w15:restartNumberingAfterBreak="0">
    <w:nsid w:val="08111ED7"/>
    <w:multiLevelType w:val="hybridMultilevel"/>
    <w:tmpl w:val="8D243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431F62"/>
    <w:multiLevelType w:val="hybridMultilevel"/>
    <w:tmpl w:val="941EC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A09F2"/>
    <w:multiLevelType w:val="hybridMultilevel"/>
    <w:tmpl w:val="533ED74C"/>
    <w:lvl w:ilvl="0" w:tplc="FFFFFFFF">
      <w:numFmt w:val="none"/>
      <w:lvlText w:val=""/>
      <w:legacy w:legacy="1" w:legacySpace="0" w:legacyIndent="360"/>
      <w:lvlJc w:val="left"/>
      <w:pPr>
        <w:ind w:left="720" w:hanging="360"/>
      </w:pPr>
      <w:rPr>
        <w:rFonts w:ascii="Wingdings" w:hAnsi="Wingding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58A7BB9"/>
    <w:multiLevelType w:val="hybridMultilevel"/>
    <w:tmpl w:val="DDDCED9E"/>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08A"/>
    <w:multiLevelType w:val="hybridMultilevel"/>
    <w:tmpl w:val="BFA46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72CAF"/>
    <w:multiLevelType w:val="hybridMultilevel"/>
    <w:tmpl w:val="C07E52F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C885346"/>
    <w:multiLevelType w:val="hybridMultilevel"/>
    <w:tmpl w:val="DC72976C"/>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D51132"/>
    <w:multiLevelType w:val="hybridMultilevel"/>
    <w:tmpl w:val="2EB2F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E4151B"/>
    <w:multiLevelType w:val="hybridMultilevel"/>
    <w:tmpl w:val="DB76F0B0"/>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24784953"/>
    <w:multiLevelType w:val="singleLevel"/>
    <w:tmpl w:val="6D9A5006"/>
    <w:lvl w:ilvl="0">
      <w:numFmt w:val="bullet"/>
      <w:lvlText w:val=""/>
      <w:lvlJc w:val="left"/>
      <w:pPr>
        <w:tabs>
          <w:tab w:val="num" w:pos="432"/>
        </w:tabs>
        <w:ind w:left="432" w:hanging="432"/>
      </w:pPr>
      <w:rPr>
        <w:rFonts w:ascii="Wingdings" w:hAnsi="Wingdings" w:hint="default"/>
      </w:rPr>
    </w:lvl>
  </w:abstractNum>
  <w:abstractNum w:abstractNumId="15" w15:restartNumberingAfterBreak="0">
    <w:nsid w:val="2FB56293"/>
    <w:multiLevelType w:val="hybridMultilevel"/>
    <w:tmpl w:val="941EC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6F02B9"/>
    <w:multiLevelType w:val="hybridMultilevel"/>
    <w:tmpl w:val="36526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A4E3E"/>
    <w:multiLevelType w:val="hybridMultilevel"/>
    <w:tmpl w:val="CAAA8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765E8E"/>
    <w:multiLevelType w:val="hybridMultilevel"/>
    <w:tmpl w:val="5D061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7044A3"/>
    <w:multiLevelType w:val="singleLevel"/>
    <w:tmpl w:val="6D9A5006"/>
    <w:lvl w:ilvl="0">
      <w:numFmt w:val="bullet"/>
      <w:lvlText w:val=""/>
      <w:lvlJc w:val="left"/>
      <w:pPr>
        <w:tabs>
          <w:tab w:val="num" w:pos="432"/>
        </w:tabs>
        <w:ind w:left="432" w:hanging="432"/>
      </w:pPr>
      <w:rPr>
        <w:rFonts w:ascii="Wingdings" w:hAnsi="Wingdings" w:hint="default"/>
      </w:rPr>
    </w:lvl>
  </w:abstractNum>
  <w:abstractNum w:abstractNumId="20" w15:restartNumberingAfterBreak="0">
    <w:nsid w:val="3CAC4A6D"/>
    <w:multiLevelType w:val="hybridMultilevel"/>
    <w:tmpl w:val="DCF8AD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D4A7964"/>
    <w:multiLevelType w:val="hybridMultilevel"/>
    <w:tmpl w:val="61A44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0A00D0"/>
    <w:multiLevelType w:val="hybridMultilevel"/>
    <w:tmpl w:val="D90C3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E7831"/>
    <w:multiLevelType w:val="hybridMultilevel"/>
    <w:tmpl w:val="90B4D0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877C7"/>
    <w:multiLevelType w:val="hybridMultilevel"/>
    <w:tmpl w:val="A746D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6B4646"/>
    <w:multiLevelType w:val="hybridMultilevel"/>
    <w:tmpl w:val="0A687B40"/>
    <w:lvl w:ilvl="0" w:tplc="7A86FC8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687D27"/>
    <w:multiLevelType w:val="hybridMultilevel"/>
    <w:tmpl w:val="1ADA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6791C"/>
    <w:multiLevelType w:val="hybridMultilevel"/>
    <w:tmpl w:val="EBF8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B672A"/>
    <w:multiLevelType w:val="hybridMultilevel"/>
    <w:tmpl w:val="EE889C88"/>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53BEF"/>
    <w:multiLevelType w:val="singleLevel"/>
    <w:tmpl w:val="6D9A5006"/>
    <w:lvl w:ilvl="0">
      <w:numFmt w:val="bullet"/>
      <w:lvlText w:val=""/>
      <w:lvlJc w:val="left"/>
      <w:pPr>
        <w:tabs>
          <w:tab w:val="num" w:pos="432"/>
        </w:tabs>
        <w:ind w:left="432" w:hanging="432"/>
      </w:pPr>
      <w:rPr>
        <w:rFonts w:ascii="Wingdings" w:hAnsi="Wingdings" w:hint="default"/>
      </w:rPr>
    </w:lvl>
  </w:abstractNum>
  <w:abstractNum w:abstractNumId="30" w15:restartNumberingAfterBreak="0">
    <w:nsid w:val="532456FB"/>
    <w:multiLevelType w:val="hybridMultilevel"/>
    <w:tmpl w:val="34F647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80C196A"/>
    <w:multiLevelType w:val="hybridMultilevel"/>
    <w:tmpl w:val="F09E6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DB2B3C"/>
    <w:multiLevelType w:val="singleLevel"/>
    <w:tmpl w:val="6D9A5006"/>
    <w:lvl w:ilvl="0">
      <w:numFmt w:val="bullet"/>
      <w:lvlText w:val=""/>
      <w:lvlJc w:val="left"/>
      <w:pPr>
        <w:tabs>
          <w:tab w:val="num" w:pos="432"/>
        </w:tabs>
        <w:ind w:left="432" w:hanging="432"/>
      </w:pPr>
      <w:rPr>
        <w:rFonts w:ascii="Wingdings" w:hAnsi="Wingdings" w:hint="default"/>
      </w:rPr>
    </w:lvl>
  </w:abstractNum>
  <w:abstractNum w:abstractNumId="33" w15:restartNumberingAfterBreak="0">
    <w:nsid w:val="5C794E0F"/>
    <w:multiLevelType w:val="hybridMultilevel"/>
    <w:tmpl w:val="BF06F6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E09374A"/>
    <w:multiLevelType w:val="hybridMultilevel"/>
    <w:tmpl w:val="D7ACA2FE"/>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15:restartNumberingAfterBreak="0">
    <w:nsid w:val="5E0D5609"/>
    <w:multiLevelType w:val="hybridMultilevel"/>
    <w:tmpl w:val="D4A08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1F"/>
    <w:multiLevelType w:val="hybridMultilevel"/>
    <w:tmpl w:val="C7FC9348"/>
    <w:lvl w:ilvl="0" w:tplc="04090003">
      <w:start w:val="1"/>
      <w:numFmt w:val="bullet"/>
      <w:lvlText w:val="o"/>
      <w:lvlJc w:val="left"/>
      <w:pPr>
        <w:ind w:left="1785" w:hanging="360"/>
      </w:pPr>
      <w:rPr>
        <w:rFonts w:ascii="Courier New" w:hAnsi="Courier New" w:cs="Courier New"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7" w15:restartNumberingAfterBreak="0">
    <w:nsid w:val="64461492"/>
    <w:multiLevelType w:val="singleLevel"/>
    <w:tmpl w:val="A08A5090"/>
    <w:lvl w:ilvl="0">
      <w:start w:val="1"/>
      <w:numFmt w:val="decimal"/>
      <w:lvlText w:val="%1)"/>
      <w:lvlJc w:val="left"/>
      <w:pPr>
        <w:tabs>
          <w:tab w:val="num" w:pos="720"/>
        </w:tabs>
        <w:ind w:left="720" w:hanging="720"/>
      </w:pPr>
      <w:rPr>
        <w:rFonts w:hint="default"/>
      </w:rPr>
    </w:lvl>
  </w:abstractNum>
  <w:abstractNum w:abstractNumId="38" w15:restartNumberingAfterBreak="0">
    <w:nsid w:val="66191B14"/>
    <w:multiLevelType w:val="hybridMultilevel"/>
    <w:tmpl w:val="52DC5A70"/>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9967C28"/>
    <w:multiLevelType w:val="hybridMultilevel"/>
    <w:tmpl w:val="9A264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A270BB"/>
    <w:multiLevelType w:val="hybridMultilevel"/>
    <w:tmpl w:val="112AE93A"/>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441949"/>
    <w:multiLevelType w:val="hybridMultilevel"/>
    <w:tmpl w:val="E078F0C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B152D94"/>
    <w:multiLevelType w:val="hybridMultilevel"/>
    <w:tmpl w:val="4B347DCA"/>
    <w:lvl w:ilvl="0" w:tplc="7B44532A">
      <w:start w:val="1"/>
      <w:numFmt w:val="bullet"/>
      <w:lvlText w:val=""/>
      <w:lvlJc w:val="left"/>
      <w:pPr>
        <w:tabs>
          <w:tab w:val="num" w:pos="720"/>
        </w:tabs>
        <w:ind w:left="720" w:firstLine="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C9C362B"/>
    <w:multiLevelType w:val="hybridMultilevel"/>
    <w:tmpl w:val="72A22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0508E7"/>
    <w:multiLevelType w:val="hybridMultilevel"/>
    <w:tmpl w:val="220442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42"/>
  </w:num>
  <w:num w:numId="3">
    <w:abstractNumId w:val="8"/>
  </w:num>
  <w:num w:numId="4">
    <w:abstractNumId w:val="28"/>
  </w:num>
  <w:num w:numId="5">
    <w:abstractNumId w:val="2"/>
  </w:num>
  <w:num w:numId="6">
    <w:abstractNumId w:val="33"/>
  </w:num>
  <w:num w:numId="7">
    <w:abstractNumId w:val="5"/>
  </w:num>
  <w:num w:numId="8">
    <w:abstractNumId w:val="30"/>
  </w:num>
  <w:num w:numId="9">
    <w:abstractNumId w:val="34"/>
  </w:num>
  <w:num w:numId="10">
    <w:abstractNumId w:val="36"/>
  </w:num>
  <w:num w:numId="11">
    <w:abstractNumId w:val="13"/>
  </w:num>
  <w:num w:numId="12">
    <w:abstractNumId w:val="3"/>
  </w:num>
  <w:num w:numId="13">
    <w:abstractNumId w:val="23"/>
  </w:num>
  <w:num w:numId="14">
    <w:abstractNumId w:val="1"/>
  </w:num>
  <w:num w:numId="15">
    <w:abstractNumId w:val="41"/>
  </w:num>
  <w:num w:numId="16">
    <w:abstractNumId w:val="4"/>
  </w:num>
  <w:num w:numId="17">
    <w:abstractNumId w:val="24"/>
  </w:num>
  <w:num w:numId="18">
    <w:abstractNumId w:val="35"/>
  </w:num>
  <w:num w:numId="19">
    <w:abstractNumId w:val="9"/>
  </w:num>
  <w:num w:numId="20">
    <w:abstractNumId w:val="44"/>
  </w:num>
  <w:num w:numId="21">
    <w:abstractNumId w:val="12"/>
  </w:num>
  <w:num w:numId="22">
    <w:abstractNumId w:val="31"/>
  </w:num>
  <w:num w:numId="23">
    <w:abstractNumId w:val="22"/>
  </w:num>
  <w:num w:numId="24">
    <w:abstractNumId w:val="27"/>
  </w:num>
  <w:num w:numId="25">
    <w:abstractNumId w:val="39"/>
  </w:num>
  <w:num w:numId="26">
    <w:abstractNumId w:val="0"/>
    <w:lvlOverride w:ilvl="0">
      <w:lvl w:ilvl="0">
        <w:numFmt w:val="bullet"/>
        <w:lvlText w:val="%1"/>
        <w:legacy w:legacy="1" w:legacySpace="0" w:legacyIndent="720"/>
        <w:lvlJc w:val="left"/>
        <w:rPr>
          <w:rFonts w:ascii="Symbol" w:hAnsi="Symbol" w:hint="default"/>
        </w:rPr>
      </w:lvl>
    </w:lvlOverride>
  </w:num>
  <w:num w:numId="27">
    <w:abstractNumId w:val="7"/>
  </w:num>
  <w:num w:numId="28">
    <w:abstractNumId w:val="10"/>
  </w:num>
  <w:num w:numId="29">
    <w:abstractNumId w:val="25"/>
  </w:num>
  <w:num w:numId="30">
    <w:abstractNumId w:val="20"/>
  </w:num>
  <w:num w:numId="31">
    <w:abstractNumId w:val="43"/>
  </w:num>
  <w:num w:numId="32">
    <w:abstractNumId w:val="14"/>
  </w:num>
  <w:num w:numId="33">
    <w:abstractNumId w:val="15"/>
  </w:num>
  <w:num w:numId="34">
    <w:abstractNumId w:val="37"/>
  </w:num>
  <w:num w:numId="35">
    <w:abstractNumId w:val="16"/>
  </w:num>
  <w:num w:numId="36">
    <w:abstractNumId w:val="19"/>
  </w:num>
  <w:num w:numId="37">
    <w:abstractNumId w:val="32"/>
  </w:num>
  <w:num w:numId="38">
    <w:abstractNumId w:val="29"/>
  </w:num>
  <w:num w:numId="39">
    <w:abstractNumId w:val="26"/>
  </w:num>
  <w:num w:numId="40">
    <w:abstractNumId w:val="6"/>
  </w:num>
  <w:num w:numId="41">
    <w:abstractNumId w:val="40"/>
  </w:num>
  <w:num w:numId="42">
    <w:abstractNumId w:val="17"/>
  </w:num>
  <w:num w:numId="43">
    <w:abstractNumId w:val="11"/>
  </w:num>
  <w:num w:numId="44">
    <w:abstractNumId w:val="21"/>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7409">
      <o:colormru v:ext="edit" colors="#5f5f5f,gray,#969696"/>
      <o:colormenu v:ext="edit" strokecolor="#969696"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5B"/>
    <w:rsid w:val="00006209"/>
    <w:rsid w:val="00006E2A"/>
    <w:rsid w:val="00066440"/>
    <w:rsid w:val="00087F7D"/>
    <w:rsid w:val="000F2A63"/>
    <w:rsid w:val="00123050"/>
    <w:rsid w:val="001A0EF1"/>
    <w:rsid w:val="001A79F0"/>
    <w:rsid w:val="001B2D8D"/>
    <w:rsid w:val="001C57C0"/>
    <w:rsid w:val="002330EA"/>
    <w:rsid w:val="002B040E"/>
    <w:rsid w:val="002B747E"/>
    <w:rsid w:val="0031022C"/>
    <w:rsid w:val="003E0B38"/>
    <w:rsid w:val="00445D0A"/>
    <w:rsid w:val="004B1EFC"/>
    <w:rsid w:val="004D083A"/>
    <w:rsid w:val="00541F5B"/>
    <w:rsid w:val="005A1685"/>
    <w:rsid w:val="0068728D"/>
    <w:rsid w:val="00692089"/>
    <w:rsid w:val="006D5854"/>
    <w:rsid w:val="00742F3F"/>
    <w:rsid w:val="007F0E3D"/>
    <w:rsid w:val="00852FA6"/>
    <w:rsid w:val="0085750B"/>
    <w:rsid w:val="00870EB3"/>
    <w:rsid w:val="00970543"/>
    <w:rsid w:val="009C54D1"/>
    <w:rsid w:val="009E4038"/>
    <w:rsid w:val="009F158B"/>
    <w:rsid w:val="009F49F7"/>
    <w:rsid w:val="00A33762"/>
    <w:rsid w:val="00A36026"/>
    <w:rsid w:val="00B05EB6"/>
    <w:rsid w:val="00B07A29"/>
    <w:rsid w:val="00B24019"/>
    <w:rsid w:val="00B35F6F"/>
    <w:rsid w:val="00B85DE7"/>
    <w:rsid w:val="00BC7857"/>
    <w:rsid w:val="00BE1336"/>
    <w:rsid w:val="00C07ACC"/>
    <w:rsid w:val="00C14C7D"/>
    <w:rsid w:val="00C24CE7"/>
    <w:rsid w:val="00C571F6"/>
    <w:rsid w:val="00CC77FB"/>
    <w:rsid w:val="00CD4B9B"/>
    <w:rsid w:val="00CF2261"/>
    <w:rsid w:val="00D4099D"/>
    <w:rsid w:val="00D43F30"/>
    <w:rsid w:val="00DA2D2E"/>
    <w:rsid w:val="00DB52DD"/>
    <w:rsid w:val="00DD43ED"/>
    <w:rsid w:val="00E322DA"/>
    <w:rsid w:val="00EA48E8"/>
    <w:rsid w:val="00EC3D47"/>
    <w:rsid w:val="00FD4AAE"/>
    <w:rsid w:val="00FE7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09">
      <o:colormru v:ext="edit" colors="#5f5f5f,gray,#969696"/>
      <o:colormenu v:ext="edit" strokecolor="#969696" extrusioncolor="none"/>
    </o:shapedefaults>
    <o:shapelayout v:ext="edit">
      <o:idmap v:ext="edit" data="1"/>
    </o:shapelayout>
  </w:shapeDefaults>
  <w:decimalSymbol w:val="."/>
  <w:listSeparator w:val=","/>
  <w15:chartTrackingRefBased/>
  <w15:docId w15:val="{58E8C846-427E-47BA-8539-E84C8151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5B"/>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70EB3"/>
    <w:pPr>
      <w:keepNext/>
      <w:outlineLvl w:val="0"/>
    </w:pPr>
    <w:rPr>
      <w:u w:val="single"/>
    </w:rPr>
  </w:style>
  <w:style w:type="paragraph" w:styleId="Heading2">
    <w:name w:val="heading 2"/>
    <w:basedOn w:val="Normal"/>
    <w:next w:val="Normal"/>
    <w:link w:val="Heading2Char"/>
    <w:uiPriority w:val="9"/>
    <w:qFormat/>
    <w:rsid w:val="00C07ACC"/>
    <w:pPr>
      <w:keepNext/>
      <w:outlineLvl w:val="1"/>
    </w:pPr>
    <w:rPr>
      <w:rFonts w:ascii="Century Gothic" w:hAnsi="Century Gothic"/>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F5B"/>
    <w:pPr>
      <w:tabs>
        <w:tab w:val="center" w:pos="4320"/>
        <w:tab w:val="right" w:pos="8640"/>
      </w:tabs>
    </w:pPr>
  </w:style>
  <w:style w:type="character" w:customStyle="1" w:styleId="HeaderChar">
    <w:name w:val="Header Char"/>
    <w:basedOn w:val="DefaultParagraphFont"/>
    <w:link w:val="Header"/>
    <w:uiPriority w:val="99"/>
    <w:rsid w:val="00541F5B"/>
    <w:rPr>
      <w:rFonts w:ascii="Times New Roman" w:eastAsia="Times New Roman" w:hAnsi="Times New Roman" w:cs="Times New Roman"/>
      <w:sz w:val="24"/>
      <w:szCs w:val="24"/>
      <w:lang w:val="en-US"/>
    </w:rPr>
  </w:style>
  <w:style w:type="paragraph" w:styleId="Footer">
    <w:name w:val="footer"/>
    <w:basedOn w:val="Normal"/>
    <w:link w:val="FooterChar"/>
    <w:unhideWhenUsed/>
    <w:rsid w:val="00FE7B73"/>
    <w:pPr>
      <w:tabs>
        <w:tab w:val="center" w:pos="4680"/>
        <w:tab w:val="right" w:pos="9360"/>
      </w:tabs>
    </w:pPr>
  </w:style>
  <w:style w:type="character" w:customStyle="1" w:styleId="FooterChar">
    <w:name w:val="Footer Char"/>
    <w:basedOn w:val="DefaultParagraphFont"/>
    <w:link w:val="Footer"/>
    <w:rsid w:val="00FE7B7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E7B73"/>
    <w:rPr>
      <w:rFonts w:ascii="Tahoma" w:hAnsi="Tahoma" w:cs="Tahoma"/>
      <w:sz w:val="16"/>
      <w:szCs w:val="16"/>
    </w:rPr>
  </w:style>
  <w:style w:type="character" w:customStyle="1" w:styleId="BalloonTextChar">
    <w:name w:val="Balloon Text Char"/>
    <w:basedOn w:val="DefaultParagraphFont"/>
    <w:link w:val="BalloonText"/>
    <w:uiPriority w:val="99"/>
    <w:semiHidden/>
    <w:rsid w:val="00FE7B73"/>
    <w:rPr>
      <w:rFonts w:ascii="Tahoma" w:eastAsia="Times New Roman" w:hAnsi="Tahoma" w:cs="Tahoma"/>
      <w:sz w:val="16"/>
      <w:szCs w:val="16"/>
      <w:lang w:val="en-US"/>
    </w:rPr>
  </w:style>
  <w:style w:type="paragraph" w:customStyle="1" w:styleId="TxBrp6">
    <w:name w:val="TxBr_p6"/>
    <w:rsid w:val="00C571F6"/>
    <w:pPr>
      <w:widowControl w:val="0"/>
      <w:tabs>
        <w:tab w:val="left" w:pos="204"/>
      </w:tabs>
      <w:spacing w:line="240" w:lineRule="atLeast"/>
    </w:pPr>
    <w:rPr>
      <w:rFonts w:ascii="Times New Roman" w:eastAsia="ヒラギノ角ゴ Pro W3" w:hAnsi="Times New Roman"/>
      <w:color w:val="000000"/>
      <w:sz w:val="24"/>
      <w:lang w:val="en-US" w:eastAsia="en-US"/>
    </w:rPr>
  </w:style>
  <w:style w:type="paragraph" w:customStyle="1" w:styleId="CommentText1">
    <w:name w:val="Comment Text1"/>
    <w:rsid w:val="00C571F6"/>
    <w:rPr>
      <w:rFonts w:ascii="Arial" w:eastAsia="ヒラギノ角ゴ Pro W3" w:hAnsi="Arial"/>
      <w:color w:val="000000"/>
      <w:lang w:val="en-US" w:eastAsia="en-US"/>
    </w:rPr>
  </w:style>
  <w:style w:type="character" w:customStyle="1" w:styleId="Heading1Char">
    <w:name w:val="Heading 1 Char"/>
    <w:basedOn w:val="DefaultParagraphFont"/>
    <w:link w:val="Heading1"/>
    <w:rsid w:val="00870EB3"/>
    <w:rPr>
      <w:rFonts w:ascii="Times New Roman" w:eastAsia="Times New Roman" w:hAnsi="Times New Roman"/>
      <w:sz w:val="24"/>
      <w:szCs w:val="24"/>
      <w:u w:val="single"/>
      <w:lang w:val="en-US" w:eastAsia="en-US"/>
    </w:rPr>
  </w:style>
  <w:style w:type="character" w:customStyle="1" w:styleId="Heading2Char">
    <w:name w:val="Heading 2 Char"/>
    <w:basedOn w:val="DefaultParagraphFont"/>
    <w:link w:val="Heading2"/>
    <w:uiPriority w:val="9"/>
    <w:rsid w:val="00C07ACC"/>
    <w:rPr>
      <w:rFonts w:ascii="Century Gothic" w:eastAsia="Times New Roman" w:hAnsi="Century Gothic"/>
      <w:b/>
      <w:bCs/>
      <w:sz w:val="22"/>
      <w:szCs w:val="22"/>
      <w:lang w:val="en-US" w:eastAsia="en-US"/>
    </w:rPr>
  </w:style>
  <w:style w:type="paragraph" w:styleId="Title">
    <w:name w:val="Title"/>
    <w:basedOn w:val="Normal"/>
    <w:link w:val="TitleChar"/>
    <w:qFormat/>
    <w:rsid w:val="00870EB3"/>
    <w:pPr>
      <w:jc w:val="center"/>
    </w:pPr>
    <w:rPr>
      <w:b/>
      <w:bCs/>
      <w:sz w:val="28"/>
      <w:u w:val="single"/>
    </w:rPr>
  </w:style>
  <w:style w:type="character" w:customStyle="1" w:styleId="TitleChar">
    <w:name w:val="Title Char"/>
    <w:basedOn w:val="DefaultParagraphFont"/>
    <w:link w:val="Title"/>
    <w:rsid w:val="00870EB3"/>
    <w:rPr>
      <w:rFonts w:ascii="Times New Roman" w:eastAsia="Times New Roman" w:hAnsi="Times New Roman"/>
      <w:b/>
      <w:bCs/>
      <w:sz w:val="28"/>
      <w:szCs w:val="24"/>
      <w:u w:val="single"/>
      <w:lang w:val="en-US" w:eastAsia="en-US"/>
    </w:rPr>
  </w:style>
  <w:style w:type="paragraph" w:styleId="ListParagraph">
    <w:name w:val="List Paragraph"/>
    <w:basedOn w:val="Normal"/>
    <w:uiPriority w:val="34"/>
    <w:qFormat/>
    <w:rsid w:val="00B35F6F"/>
    <w:pPr>
      <w:spacing w:after="200" w:line="276" w:lineRule="auto"/>
      <w:ind w:left="720"/>
      <w:contextualSpacing/>
    </w:pPr>
    <w:rPr>
      <w:rFonts w:ascii="Calibri" w:eastAsia="Calibri" w:hAnsi="Calibri"/>
      <w:sz w:val="22"/>
      <w:szCs w:val="22"/>
    </w:rPr>
  </w:style>
  <w:style w:type="paragraph" w:customStyle="1" w:styleId="BodyA">
    <w:name w:val="Body A"/>
    <w:rsid w:val="00B85DE7"/>
    <w:rPr>
      <w:rFonts w:ascii="Helvetica" w:eastAsia="ヒラギノ角ゴ Pro W3" w:hAnsi="Helvetica"/>
      <w:color w:val="000000"/>
      <w:sz w:val="24"/>
      <w:lang w:val="en-US"/>
    </w:rPr>
  </w:style>
  <w:style w:type="character" w:styleId="Hyperlink">
    <w:name w:val="Hyperlink"/>
    <w:basedOn w:val="DefaultParagraphFont"/>
    <w:uiPriority w:val="99"/>
    <w:unhideWhenUsed/>
    <w:rsid w:val="00C07ACC"/>
    <w:rPr>
      <w:color w:val="0563C1" w:themeColor="hyperlink"/>
      <w:u w:val="single"/>
    </w:rPr>
  </w:style>
  <w:style w:type="paragraph" w:styleId="FootnoteText">
    <w:name w:val="footnote text"/>
    <w:basedOn w:val="Normal"/>
    <w:link w:val="FootnoteTextChar"/>
    <w:semiHidden/>
    <w:rsid w:val="00C07ACC"/>
    <w:pPr>
      <w:widowControl w:val="0"/>
      <w:suppressAutoHyphens/>
      <w:overflowPunct w:val="0"/>
      <w:adjustRightInd w:val="0"/>
    </w:pPr>
    <w:rPr>
      <w:kern w:val="28"/>
      <w:sz w:val="20"/>
      <w:szCs w:val="20"/>
      <w:lang w:eastAsia="en-CA"/>
    </w:rPr>
  </w:style>
  <w:style w:type="character" w:customStyle="1" w:styleId="FootnoteTextChar">
    <w:name w:val="Footnote Text Char"/>
    <w:basedOn w:val="DefaultParagraphFont"/>
    <w:link w:val="FootnoteText"/>
    <w:semiHidden/>
    <w:rsid w:val="00C07ACC"/>
    <w:rPr>
      <w:rFonts w:ascii="Times New Roman" w:eastAsia="Times New Roman" w:hAnsi="Times New Roman"/>
      <w:kern w:val="28"/>
      <w:lang w:val="en-US"/>
    </w:rPr>
  </w:style>
  <w:style w:type="character" w:styleId="FootnoteReference">
    <w:name w:val="footnote reference"/>
    <w:semiHidden/>
    <w:rsid w:val="00C07ACC"/>
    <w:rPr>
      <w:vertAlign w:val="superscript"/>
    </w:rPr>
  </w:style>
  <w:style w:type="paragraph" w:styleId="BodyText">
    <w:name w:val="Body Text"/>
    <w:basedOn w:val="Normal"/>
    <w:link w:val="BodyTextChar"/>
    <w:rsid w:val="00C07ACC"/>
    <w:rPr>
      <w:rFonts w:ascii="Arial" w:hAnsi="Arial"/>
      <w:sz w:val="28"/>
      <w:szCs w:val="20"/>
    </w:rPr>
  </w:style>
  <w:style w:type="character" w:customStyle="1" w:styleId="BodyTextChar">
    <w:name w:val="Body Text Char"/>
    <w:basedOn w:val="DefaultParagraphFont"/>
    <w:link w:val="BodyText"/>
    <w:rsid w:val="00C07ACC"/>
    <w:rPr>
      <w:rFonts w:ascii="Arial" w:eastAsia="Times New Roman" w:hAnsi="Arial"/>
      <w:sz w:val="28"/>
      <w:lang w:val="en-US" w:eastAsia="en-US"/>
    </w:rPr>
  </w:style>
  <w:style w:type="paragraph" w:customStyle="1" w:styleId="DefaultText">
    <w:name w:val="Default Text"/>
    <w:basedOn w:val="Normal"/>
    <w:rsid w:val="00C07ACC"/>
    <w:pPr>
      <w:autoSpaceDE w:val="0"/>
      <w:autoSpaceDN w:val="0"/>
      <w:adjustRightInd w:val="0"/>
    </w:pPr>
  </w:style>
  <w:style w:type="paragraph" w:styleId="Subtitle">
    <w:name w:val="Subtitle"/>
    <w:basedOn w:val="Normal"/>
    <w:link w:val="SubtitleChar"/>
    <w:qFormat/>
    <w:rsid w:val="00C07ACC"/>
    <w:pPr>
      <w:jc w:val="center"/>
    </w:pPr>
    <w:rPr>
      <w:rFonts w:ascii="Arial" w:hAnsi="Arial"/>
      <w:szCs w:val="20"/>
      <w:u w:val="single"/>
    </w:rPr>
  </w:style>
  <w:style w:type="character" w:customStyle="1" w:styleId="SubtitleChar">
    <w:name w:val="Subtitle Char"/>
    <w:basedOn w:val="DefaultParagraphFont"/>
    <w:link w:val="Subtitle"/>
    <w:rsid w:val="00C07ACC"/>
    <w:rPr>
      <w:rFonts w:ascii="Arial" w:eastAsia="Times New Roman" w:hAnsi="Arial"/>
      <w:sz w:val="24"/>
      <w:u w:val="single"/>
      <w:lang w:val="en-US" w:eastAsia="en-US"/>
    </w:rPr>
  </w:style>
  <w:style w:type="paragraph" w:styleId="TOCHeading">
    <w:name w:val="TOC Heading"/>
    <w:basedOn w:val="Heading1"/>
    <w:next w:val="Normal"/>
    <w:uiPriority w:val="39"/>
    <w:semiHidden/>
    <w:unhideWhenUsed/>
    <w:qFormat/>
    <w:rsid w:val="00C07ACC"/>
    <w:pPr>
      <w:keepLines/>
      <w:spacing w:before="480" w:line="276" w:lineRule="auto"/>
      <w:outlineLvl w:val="9"/>
    </w:pPr>
    <w:rPr>
      <w:rFonts w:asciiTheme="majorHAnsi" w:eastAsiaTheme="majorEastAsia" w:hAnsiTheme="majorHAnsi" w:cstheme="majorBidi"/>
      <w:b/>
      <w:bCs/>
      <w:color w:val="2E74B5" w:themeColor="accent1" w:themeShade="BF"/>
      <w:sz w:val="28"/>
      <w:szCs w:val="28"/>
      <w:u w:val="none"/>
    </w:rPr>
  </w:style>
  <w:style w:type="paragraph" w:styleId="TOC2">
    <w:name w:val="toc 2"/>
    <w:basedOn w:val="Normal"/>
    <w:next w:val="Normal"/>
    <w:autoRedefine/>
    <w:uiPriority w:val="39"/>
    <w:unhideWhenUsed/>
    <w:rsid w:val="00C07AC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47943">
      <w:bodyDiv w:val="1"/>
      <w:marLeft w:val="0"/>
      <w:marRight w:val="0"/>
      <w:marTop w:val="0"/>
      <w:marBottom w:val="0"/>
      <w:divBdr>
        <w:top w:val="none" w:sz="0" w:space="0" w:color="auto"/>
        <w:left w:val="none" w:sz="0" w:space="0" w:color="auto"/>
        <w:bottom w:val="none" w:sz="0" w:space="0" w:color="auto"/>
        <w:right w:val="none" w:sz="0" w:space="0" w:color="auto"/>
      </w:divBdr>
    </w:div>
    <w:div w:id="732854828">
      <w:bodyDiv w:val="1"/>
      <w:marLeft w:val="0"/>
      <w:marRight w:val="0"/>
      <w:marTop w:val="0"/>
      <w:marBottom w:val="0"/>
      <w:divBdr>
        <w:top w:val="none" w:sz="0" w:space="0" w:color="auto"/>
        <w:left w:val="none" w:sz="0" w:space="0" w:color="auto"/>
        <w:bottom w:val="none" w:sz="0" w:space="0" w:color="auto"/>
        <w:right w:val="none" w:sz="0" w:space="0" w:color="auto"/>
      </w:divBdr>
    </w:div>
    <w:div w:id="743651022">
      <w:bodyDiv w:val="1"/>
      <w:marLeft w:val="0"/>
      <w:marRight w:val="0"/>
      <w:marTop w:val="0"/>
      <w:marBottom w:val="0"/>
      <w:divBdr>
        <w:top w:val="none" w:sz="0" w:space="0" w:color="auto"/>
        <w:left w:val="none" w:sz="0" w:space="0" w:color="auto"/>
        <w:bottom w:val="none" w:sz="0" w:space="0" w:color="auto"/>
        <w:right w:val="none" w:sz="0" w:space="0" w:color="auto"/>
      </w:divBdr>
    </w:div>
    <w:div w:id="981617223">
      <w:bodyDiv w:val="1"/>
      <w:marLeft w:val="0"/>
      <w:marRight w:val="0"/>
      <w:marTop w:val="0"/>
      <w:marBottom w:val="0"/>
      <w:divBdr>
        <w:top w:val="none" w:sz="0" w:space="0" w:color="auto"/>
        <w:left w:val="none" w:sz="0" w:space="0" w:color="auto"/>
        <w:bottom w:val="none" w:sz="0" w:space="0" w:color="auto"/>
        <w:right w:val="none" w:sz="0" w:space="0" w:color="auto"/>
      </w:divBdr>
    </w:div>
    <w:div w:id="1113095472">
      <w:bodyDiv w:val="1"/>
      <w:marLeft w:val="0"/>
      <w:marRight w:val="0"/>
      <w:marTop w:val="0"/>
      <w:marBottom w:val="0"/>
      <w:divBdr>
        <w:top w:val="none" w:sz="0" w:space="0" w:color="auto"/>
        <w:left w:val="none" w:sz="0" w:space="0" w:color="auto"/>
        <w:bottom w:val="none" w:sz="0" w:space="0" w:color="auto"/>
        <w:right w:val="none" w:sz="0" w:space="0" w:color="auto"/>
      </w:divBdr>
    </w:div>
    <w:div w:id="1230924431">
      <w:bodyDiv w:val="1"/>
      <w:marLeft w:val="0"/>
      <w:marRight w:val="0"/>
      <w:marTop w:val="0"/>
      <w:marBottom w:val="0"/>
      <w:divBdr>
        <w:top w:val="none" w:sz="0" w:space="0" w:color="auto"/>
        <w:left w:val="none" w:sz="0" w:space="0" w:color="auto"/>
        <w:bottom w:val="none" w:sz="0" w:space="0" w:color="auto"/>
        <w:right w:val="none" w:sz="0" w:space="0" w:color="auto"/>
      </w:divBdr>
    </w:div>
    <w:div w:id="1550456927">
      <w:bodyDiv w:val="1"/>
      <w:marLeft w:val="0"/>
      <w:marRight w:val="0"/>
      <w:marTop w:val="0"/>
      <w:marBottom w:val="0"/>
      <w:divBdr>
        <w:top w:val="none" w:sz="0" w:space="0" w:color="auto"/>
        <w:left w:val="none" w:sz="0" w:space="0" w:color="auto"/>
        <w:bottom w:val="none" w:sz="0" w:space="0" w:color="auto"/>
        <w:right w:val="none" w:sz="0" w:space="0" w:color="auto"/>
      </w:divBdr>
    </w:div>
    <w:div w:id="1850220158">
      <w:bodyDiv w:val="1"/>
      <w:marLeft w:val="0"/>
      <w:marRight w:val="0"/>
      <w:marTop w:val="0"/>
      <w:marBottom w:val="0"/>
      <w:divBdr>
        <w:top w:val="none" w:sz="0" w:space="0" w:color="auto"/>
        <w:left w:val="none" w:sz="0" w:space="0" w:color="auto"/>
        <w:bottom w:val="none" w:sz="0" w:space="0" w:color="auto"/>
        <w:right w:val="none" w:sz="0" w:space="0" w:color="auto"/>
      </w:divBdr>
    </w:div>
    <w:div w:id="1851286626">
      <w:bodyDiv w:val="1"/>
      <w:marLeft w:val="0"/>
      <w:marRight w:val="0"/>
      <w:marTop w:val="0"/>
      <w:marBottom w:val="0"/>
      <w:divBdr>
        <w:top w:val="none" w:sz="0" w:space="0" w:color="auto"/>
        <w:left w:val="none" w:sz="0" w:space="0" w:color="auto"/>
        <w:bottom w:val="none" w:sz="0" w:space="0" w:color="auto"/>
        <w:right w:val="none" w:sz="0" w:space="0" w:color="auto"/>
      </w:divBdr>
    </w:div>
    <w:div w:id="1855027153">
      <w:bodyDiv w:val="1"/>
      <w:marLeft w:val="0"/>
      <w:marRight w:val="0"/>
      <w:marTop w:val="0"/>
      <w:marBottom w:val="0"/>
      <w:divBdr>
        <w:top w:val="none" w:sz="0" w:space="0" w:color="auto"/>
        <w:left w:val="none" w:sz="0" w:space="0" w:color="auto"/>
        <w:bottom w:val="none" w:sz="0" w:space="0" w:color="auto"/>
        <w:right w:val="none" w:sz="0" w:space="0" w:color="auto"/>
      </w:divBdr>
    </w:div>
    <w:div w:id="18901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ststart.org/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9D14F-A14E-42AB-A208-74182C78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AOM</Company>
  <LinksUpToDate>false</LinksUpToDate>
  <CharactersWithSpaces>39749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Balle</dc:creator>
  <cp:keywords/>
  <cp:lastModifiedBy>Mary-K Dunn</cp:lastModifiedBy>
  <cp:revision>6</cp:revision>
  <cp:lastPrinted>2012-11-28T17:44:00Z</cp:lastPrinted>
  <dcterms:created xsi:type="dcterms:W3CDTF">2017-05-12T18:08:00Z</dcterms:created>
  <dcterms:modified xsi:type="dcterms:W3CDTF">2017-05-12T18:20:00Z</dcterms:modified>
</cp:coreProperties>
</file>